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themeColor="text1"/>
          <w:sz w:val="140"/>
          <w:szCs w:val="140"/>
          <w:highlight w:val="none"/>
          <w14:textFill>
            <w14:solidFill>
              <w14:schemeClr w14:val="tx1"/>
            </w14:solidFill>
          </w14:textFill>
        </w:rPr>
        <w:outlineLvl w:val="0"/>
      </w:pPr>
      <w:r/>
      <w:bookmarkStart w:id="27" w:name="_GoBack"/>
      <w:r/>
      <w:bookmarkEnd w:id="27"/>
      <w:r/>
      <w:r/>
    </w:p>
    <w:p>
      <w:pPr>
        <w:jc w:val="center"/>
        <w:rPr>
          <w:rFonts w:hint="eastAsia" w:eastAsia="宋体"/>
          <w:b/>
          <w:color w:val="000000" w:themeColor="text1"/>
          <w:sz w:val="96"/>
          <w:szCs w:val="96"/>
          <w:highlight w:val="none"/>
          <w:lang w:eastAsia="zh-CN"/>
          <w14:textFill>
            <w14:solidFill>
              <w14:schemeClr w14:val="tx1"/>
            </w14:solidFill>
          </w14:textFill>
        </w:rPr>
        <w:outlineLvl w:val="0"/>
      </w:pPr>
      <w:r>
        <w:rPr>
          <w:rFonts w:hint="eastAsia"/>
          <w:b/>
          <w:color w:val="000000" w:themeColor="text1"/>
          <w:sz w:val="96"/>
          <w:szCs w:val="96"/>
          <w:highlight w:val="none"/>
          <w:lang w:eastAsia="zh-CN"/>
          <w14:textFill>
            <w14:solidFill>
              <w14:schemeClr w14:val="tx1"/>
            </w14:solidFill>
          </w14:textFill>
        </w:rPr>
        <w:t xml:space="preserve">无锡市政府采购</w:t>
      </w:r>
      <w:r/>
    </w:p>
    <w:p>
      <w:pPr>
        <w:jc w:val="center"/>
        <w:rPr>
          <w:b/>
          <w:color w:val="000000" w:themeColor="text1"/>
          <w:sz w:val="28"/>
          <w:szCs w:val="28"/>
          <w:highlight w:val="none"/>
          <w14:textFill>
            <w14:solidFill>
              <w14:schemeClr w14:val="tx1"/>
            </w14:solidFill>
          </w14:textFill>
        </w:rPr>
        <w:outlineLvl w:val="0"/>
      </w:pPr>
      <w:r>
        <w:rPr>
          <w:b/>
          <w:color w:val="000000" w:themeColor="text1"/>
          <w:sz w:val="28"/>
          <w:szCs w:val="28"/>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52"/>
          <w:highlight w:val="none"/>
          <w14:textFill>
            <w14:solidFill>
              <w14:schemeClr w14:val="tx1"/>
            </w14:solidFill>
          </w14:textFill>
        </w:rPr>
        <w:t xml:space="preserve">公开招标</w:t>
      </w:r>
      <w:r>
        <w:rPr>
          <w:rFonts w:ascii="宋体" w:hAnsi="宋体" w:cs="宋体"/>
          <w:b/>
          <w:color w:val="000000" w:themeColor="text1"/>
          <w:sz w:val="52"/>
          <w:highlight w:val="none"/>
          <w14:textFill>
            <w14:solidFill>
              <w14:schemeClr w14:val="tx1"/>
            </w14:solidFill>
          </w14:textFill>
        </w:rPr>
        <w:t xml:space="preserve">文件</w:t>
      </w:r>
      <w:r/>
    </w:p>
    <w:p>
      <w:pPr>
        <w:jc w:val="center"/>
        <w:rPr>
          <w:b/>
          <w:color w:val="000000" w:themeColor="text1"/>
          <w:sz w:val="28"/>
          <w:szCs w:val="28"/>
          <w:highlight w:val="none"/>
          <w14:textFill>
            <w14:solidFill>
              <w14:schemeClr w14:val="tx1"/>
            </w14:solidFill>
          </w14:textFill>
        </w:rPr>
        <w:outlineLvl w:val="0"/>
      </w:pPr>
      <w:r>
        <w:rPr>
          <w:rFonts w:hint="eastAsia"/>
          <w:b/>
          <w:color w:val="000000" w:themeColor="text1"/>
          <w:sz w:val="28"/>
          <w:szCs w:val="28"/>
          <w:highlight w:val="none"/>
          <w14:textFill>
            <w14:solidFill>
              <w14:schemeClr w14:val="tx1"/>
            </w14:solidFill>
          </w14:textFill>
        </w:rPr>
        <w:t xml:space="preserve">（全流程电子化）</w:t>
      </w:r>
      <w:r/>
    </w:p>
    <w:p>
      <w:pPr>
        <w:rPr>
          <w:b/>
          <w:color w:val="000000" w:themeColor="text1"/>
          <w:sz w:val="28"/>
          <w:szCs w:val="28"/>
          <w:highlight w:val="none"/>
          <w14:textFill>
            <w14:solidFill>
              <w14:schemeClr w14:val="tx1"/>
            </w14:solidFill>
          </w14:textFill>
        </w:rPr>
        <w:outlineLvl w:val="0"/>
      </w:pPr>
      <w:r>
        <w:rPr>
          <w:b/>
          <w:color w:val="000000" w:themeColor="text1"/>
          <w:sz w:val="28"/>
          <w:szCs w:val="28"/>
          <w:highlight w:val="none"/>
          <w14:textFill>
            <w14:solidFill>
              <w14:schemeClr w14:val="tx1"/>
            </w14:solidFill>
          </w14:textFill>
        </w:rPr>
      </w:r>
      <w:r/>
    </w:p>
    <w:p>
      <w:pPr>
        <w:ind w:left="2977" w:hanging="2187"/>
        <w:rPr>
          <w:b/>
          <w:color w:val="000000" w:themeColor="text1"/>
          <w:spacing w:val="108"/>
          <w:sz w:val="32"/>
          <w:szCs w:val="32"/>
          <w:highlight w:val="none"/>
          <w14:textFill>
            <w14:solidFill>
              <w14:schemeClr w14:val="tx1"/>
            </w14:solidFill>
          </w14:textFill>
        </w:rPr>
        <w:outlineLvl w:val="0"/>
      </w:pPr>
      <w:r>
        <w:rPr>
          <w:b/>
          <w:color w:val="000000" w:themeColor="text1"/>
          <w:spacing w:val="108"/>
          <w:sz w:val="32"/>
          <w:szCs w:val="32"/>
          <w:highlight w:val="none"/>
          <w14:textFill>
            <w14:solidFill>
              <w14:schemeClr w14:val="tx1"/>
            </w14:solidFill>
          </w14:textFill>
        </w:rPr>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2977" w:hanging="2187"/>
        <w:rPr>
          <w:b/>
          <w:color w:val="000000" w:themeColor="text1"/>
          <w:spacing w:val="108"/>
          <w:sz w:val="32"/>
          <w:szCs w:val="32"/>
          <w:highlight w:val="none"/>
          <w14:textFill>
            <w14:solidFill>
              <w14:schemeClr w14:val="tx1"/>
            </w14:solidFill>
          </w14:textFill>
        </w:rPr>
        <w:outlineLvl w:val="0"/>
      </w:pPr>
      <w:r>
        <w:rPr>
          <w:b/>
          <w:color w:val="000000" w:themeColor="text1"/>
          <w:spacing w:val="108"/>
          <w:sz w:val="32"/>
          <w:szCs w:val="32"/>
          <w:highlight w:val="none"/>
          <w14:textFill>
            <w14:solidFill>
              <w14:schemeClr w14:val="tx1"/>
            </w14:solidFill>
          </w14:textFill>
        </w:rPr>
      </w:r>
      <w:r/>
    </w:p>
    <w:p>
      <w:pPr>
        <w:ind w:left="2977" w:hanging="2187"/>
        <w:rPr>
          <w:rFonts w:hint="eastAsia"/>
          <w:color w:val="000000" w:themeColor="text1"/>
          <w:sz w:val="32"/>
          <w:szCs w:val="32"/>
          <w:highlight w:val="none"/>
          <w14:textFill>
            <w14:solidFill>
              <w14:schemeClr w14:val="tx1"/>
            </w14:solidFill>
          </w14:textFill>
        </w:rPr>
        <w:outlineLvl w:val="0"/>
      </w:pPr>
      <w:r>
        <w:rPr>
          <w:b/>
          <w:color w:val="000000" w:themeColor="text1"/>
          <w:spacing w:val="108"/>
          <w:sz w:val="32"/>
          <w:szCs w:val="32"/>
          <w:highlight w:val="none"/>
          <w14:textFill>
            <w14:solidFill>
              <w14:schemeClr w14:val="tx1"/>
            </w14:solidFill>
          </w14:textFill>
        </w:rPr>
        <w:t xml:space="preserve">项目名</w:t>
      </w:r>
      <w:r>
        <w:rPr>
          <w:b/>
          <w:color w:val="000000" w:themeColor="text1"/>
          <w:sz w:val="32"/>
          <w:szCs w:val="32"/>
          <w:highlight w:val="none"/>
          <w14:textFill>
            <w14:solidFill>
              <w14:schemeClr w14:val="tx1"/>
            </w14:solidFill>
          </w14:textFill>
        </w:rPr>
        <w:t xml:space="preserve">称：</w:t>
      </w:r>
      <w:r>
        <w:rPr>
          <w:rFonts w:hint="eastAsia" w:hAnsi="宋体"/>
          <w:b/>
          <w:color w:val="000000" w:themeColor="text1"/>
          <w:sz w:val="32"/>
          <w:szCs w:val="32"/>
          <w:highlight w:val="none"/>
          <w:lang w:eastAsia="zh-CN"/>
          <w14:textFill>
            <w14:solidFill>
              <w14:schemeClr w14:val="tx1"/>
            </w14:solidFill>
          </w14:textFill>
        </w:rPr>
        <w:t xml:space="preserve">无锡市中级人民法院数据处理服务项目</w:t>
      </w:r>
      <w:r/>
    </w:p>
    <w:p>
      <w:pPr>
        <w:ind w:firstLine="790"/>
        <w:rPr>
          <w:rFonts w:hint="eastAsia" w:hAnsi="宋体" w:eastAsia="宋体"/>
          <w:b/>
          <w:color w:val="000000" w:themeColor="text1"/>
          <w:sz w:val="32"/>
          <w:szCs w:val="32"/>
          <w:highlight w:val="none"/>
          <w:lang w:eastAsia="zh-CN"/>
          <w14:textFill>
            <w14:solidFill>
              <w14:schemeClr w14:val="tx1"/>
            </w14:solidFill>
          </w14:textFill>
        </w:rPr>
        <w:outlineLvl w:val="0"/>
      </w:pPr>
      <w:r>
        <w:rPr>
          <w:b/>
          <w:color w:val="000000" w:themeColor="text1"/>
          <w:spacing w:val="108"/>
          <w:sz w:val="32"/>
          <w:szCs w:val="32"/>
          <w:highlight w:val="none"/>
          <w14:textFill>
            <w14:solidFill>
              <w14:schemeClr w14:val="tx1"/>
            </w14:solidFill>
          </w14:textFill>
        </w:rPr>
        <w:t xml:space="preserve">项目编</w:t>
      </w:r>
      <w:r>
        <w:rPr>
          <w:b/>
          <w:color w:val="000000" w:themeColor="text1"/>
          <w:sz w:val="32"/>
          <w:szCs w:val="32"/>
          <w:highlight w:val="none"/>
          <w14:textFill>
            <w14:solidFill>
              <w14:schemeClr w14:val="tx1"/>
            </w14:solidFill>
          </w14:textFill>
        </w:rPr>
        <w:t xml:space="preserve">号：</w:t>
      </w:r>
      <w:r>
        <w:rPr>
          <w:rFonts w:hint="eastAsia" w:hAnsi="宋体"/>
          <w:b/>
          <w:color w:val="000000" w:themeColor="text1"/>
          <w:sz w:val="32"/>
          <w:szCs w:val="32"/>
          <w:highlight w:val="none"/>
          <w:lang w:eastAsia="zh-CN"/>
          <w14:textFill>
            <w14:solidFill>
              <w14:schemeClr w14:val="tx1"/>
            </w14:solidFill>
          </w14:textFill>
        </w:rPr>
        <w:t xml:space="preserve">JSZC-320205-ZYGC-G2025-0011</w:t>
      </w:r>
      <w:r/>
    </w:p>
    <w:p>
      <w:pPr>
        <w:ind w:firstLine="806"/>
        <w:rPr>
          <w:rFonts w:hint="eastAsia" w:hAnsi="宋体" w:eastAsia="宋体"/>
          <w:b/>
          <w:color w:val="000000" w:themeColor="text1"/>
          <w:sz w:val="32"/>
          <w:szCs w:val="32"/>
          <w:highlight w:val="none"/>
          <w:lang w:eastAsia="zh-CN"/>
          <w14:textFill>
            <w14:solidFill>
              <w14:schemeClr w14:val="tx1"/>
            </w14:solidFill>
          </w14:textFill>
        </w:rPr>
      </w:pPr>
      <w:r>
        <w:rPr>
          <w:b/>
          <w:color w:val="000000" w:themeColor="text1"/>
          <w:spacing w:val="108"/>
          <w:sz w:val="32"/>
          <w:szCs w:val="32"/>
          <w:highlight w:val="none"/>
          <w14:textFill>
            <w14:solidFill>
              <w14:schemeClr w14:val="tx1"/>
            </w14:solidFill>
          </w14:textFill>
        </w:rPr>
        <w:t xml:space="preserve">采购单</w:t>
      </w:r>
      <w:r>
        <w:rPr>
          <w:b/>
          <w:color w:val="000000" w:themeColor="text1"/>
          <w:sz w:val="32"/>
          <w:szCs w:val="32"/>
          <w:highlight w:val="none"/>
          <w14:textFill>
            <w14:solidFill>
              <w14:schemeClr w14:val="tx1"/>
            </w14:solidFill>
          </w14:textFill>
        </w:rPr>
        <w:t xml:space="preserve">位：</w:t>
      </w:r>
      <w:r>
        <w:rPr>
          <w:rFonts w:hint="eastAsia" w:hAnsi="宋体"/>
          <w:b/>
          <w:color w:val="000000" w:themeColor="text1"/>
          <w:sz w:val="32"/>
          <w:szCs w:val="32"/>
          <w:highlight w:val="none"/>
          <w:lang w:eastAsia="zh-CN"/>
          <w14:textFill>
            <w14:solidFill>
              <w14:schemeClr w14:val="tx1"/>
            </w14:solidFill>
          </w14:textFill>
        </w:rPr>
        <w:t xml:space="preserve">江苏省无锡市中级人民法院</w:t>
      </w:r>
      <w:r/>
    </w:p>
    <w:p>
      <w:pPr>
        <w:ind w:firstLine="803"/>
        <w:rPr>
          <w:rFonts w:hint="eastAsia" w:eastAsia="宋体"/>
          <w:color w:val="000000" w:themeColor="text1"/>
          <w:highlight w:val="none"/>
          <w:lang w:eastAsia="zh-CN"/>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代 理 </w:t>
      </w:r>
      <w:r>
        <w:rPr>
          <w:b/>
          <w:color w:val="000000" w:themeColor="text1"/>
          <w:sz w:val="32"/>
          <w:szCs w:val="32"/>
          <w:highlight w:val="none"/>
          <w14:textFill>
            <w14:solidFill>
              <w14:schemeClr w14:val="tx1"/>
            </w14:solidFill>
          </w14:textFill>
        </w:rPr>
        <w:t xml:space="preserve"> </w:t>
      </w:r>
      <w:r>
        <w:rPr>
          <w:rFonts w:hint="eastAsia"/>
          <w:b/>
          <w:color w:val="000000" w:themeColor="text1"/>
          <w:sz w:val="32"/>
          <w:szCs w:val="32"/>
          <w:highlight w:val="none"/>
          <w14:textFill>
            <w14:solidFill>
              <w14:schemeClr w14:val="tx1"/>
            </w14:solidFill>
          </w14:textFill>
        </w:rPr>
        <w:t xml:space="preserve">机 构：</w:t>
      </w:r>
      <w:r>
        <w:rPr>
          <w:rFonts w:hint="eastAsia"/>
          <w:b/>
          <w:color w:val="000000" w:themeColor="text1"/>
          <w:sz w:val="32"/>
          <w:szCs w:val="32"/>
          <w:highlight w:val="none"/>
          <w:lang w:eastAsia="zh-CN"/>
          <w14:textFill>
            <w14:solidFill>
              <w14:schemeClr w14:val="tx1"/>
            </w14:solidFill>
          </w14:textFill>
        </w:rPr>
        <w:t xml:space="preserve">江苏正源工程咨询有限责任公司</w:t>
      </w:r>
      <w:r/>
    </w:p>
    <w:p>
      <w:pP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rPr>
          <w:rFonts w:hint="eastAsia"/>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二</w:t>
      </w:r>
      <w:r>
        <w:rPr>
          <w:rFonts w:hint="eastAsia"/>
          <w:b/>
          <w:color w:val="000000" w:themeColor="text1"/>
          <w:sz w:val="32"/>
          <w:szCs w:val="32"/>
          <w:highlight w:val="none"/>
          <w14:textFill>
            <w14:solidFill>
              <w14:schemeClr w14:val="tx1"/>
            </w14:solidFill>
          </w14:textFill>
        </w:rPr>
        <w:t xml:space="preserve">○</w:t>
      </w:r>
      <w:r>
        <w:rPr>
          <w:b/>
          <w:color w:val="000000" w:themeColor="text1"/>
          <w:sz w:val="32"/>
          <w:szCs w:val="32"/>
          <w:highlight w:val="none"/>
          <w14:textFill>
            <w14:solidFill>
              <w14:schemeClr w14:val="tx1"/>
            </w14:solidFill>
          </w14:textFill>
        </w:rPr>
        <w:t xml:space="preserve">二</w:t>
      </w:r>
      <w:r>
        <w:rPr>
          <w:rFonts w:hint="eastAsia"/>
          <w:b/>
          <w:color w:val="000000" w:themeColor="text1"/>
          <w:sz w:val="32"/>
          <w:szCs w:val="32"/>
          <w:highlight w:val="none"/>
          <w:lang w:val="en-US" w:eastAsia="zh-CN"/>
          <w14:textFill>
            <w14:solidFill>
              <w14:schemeClr w14:val="tx1"/>
            </w14:solidFill>
          </w14:textFill>
        </w:rPr>
        <w:t xml:space="preserve">五</w:t>
      </w:r>
      <w:r>
        <w:rPr>
          <w:b/>
          <w:color w:val="000000" w:themeColor="text1"/>
          <w:sz w:val="32"/>
          <w:szCs w:val="32"/>
          <w:highlight w:val="none"/>
          <w14:textFill>
            <w14:solidFill>
              <w14:schemeClr w14:val="tx1"/>
            </w14:solidFill>
          </w14:textFill>
        </w:rPr>
        <w:t xml:space="preserve">年</w:t>
      </w:r>
      <w:r>
        <w:rPr>
          <w:rFonts w:hint="eastAsia"/>
          <w:b/>
          <w:color w:val="000000" w:themeColor="text1"/>
          <w:sz w:val="32"/>
          <w:szCs w:val="32"/>
          <w:highlight w:val="none"/>
          <w:lang w:val="en-US" w:eastAsia="zh-CN"/>
          <w14:textFill>
            <w14:solidFill>
              <w14:schemeClr w14:val="tx1"/>
            </w14:solidFill>
          </w14:textFill>
        </w:rPr>
        <w:t xml:space="preserve">十一</w:t>
      </w:r>
      <w:r>
        <w:rPr>
          <w:rFonts w:hint="eastAsia"/>
          <w:b/>
          <w:color w:val="000000" w:themeColor="text1"/>
          <w:sz w:val="32"/>
          <w:szCs w:val="32"/>
          <w:highlight w:val="none"/>
          <w14:textFill>
            <w14:solidFill>
              <w14:schemeClr w14:val="tx1"/>
            </w14:solidFill>
          </w14:textFill>
        </w:rPr>
        <w:t xml:space="preserve">月</w:t>
      </w:r>
      <w:r/>
    </w:p>
    <w:p>
      <w:pP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br w:type="page" w:clear="all"/>
      </w:r>
      <w:r/>
    </w:p>
    <w:p>
      <w:pPr>
        <w:pStyle w:val="971"/>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t xml:space="preserve">目录</w:t>
      </w:r>
      <w:r/>
    </w:p>
    <w:p>
      <w:pPr>
        <w:pStyle w:val="9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8"/>
        <w:ind w:left="0" w:firstLine="0"/>
        <w:rPr>
          <w:rStyle w:val="1009"/>
          <w:rFonts w:ascii="宋体" w:hAnsi="宋体"/>
          <w:color w:val="000000" w:themeColor="text1"/>
          <w:sz w:val="24"/>
          <w:highlight w:val="none"/>
          <w14:textFill>
            <w14:solidFill>
              <w14:schemeClr w14:val="tx1"/>
            </w14:solidFill>
          </w14:textFill>
        </w:rPr>
      </w:pPr>
      <w:r>
        <w:rPr>
          <w:rStyle w:val="1009"/>
          <w:rFonts w:ascii="宋体" w:hAnsi="宋体"/>
          <w:color w:val="000000" w:themeColor="text1"/>
          <w:sz w:val="24"/>
          <w:highlight w:val="none"/>
          <w14:textFill>
            <w14:solidFill>
              <w14:schemeClr w14:val="tx1"/>
            </w14:solidFill>
          </w14:textFill>
        </w:rPr>
        <w:t xml:space="preserve">一、投标邀请函</w:t>
      </w:r>
      <w:r>
        <w:rPr>
          <w:rStyle w:val="1009"/>
          <w:rFonts w:hint="eastAsia" w:ascii="宋体" w:hAnsi="宋体"/>
          <w:color w:val="000000" w:themeColor="text1"/>
          <w:sz w:val="24"/>
          <w:highlight w:val="none"/>
          <w14:textFill>
            <w14:solidFill>
              <w14:schemeClr w14:val="tx1"/>
            </w14:solidFill>
          </w14:textFill>
        </w:rPr>
        <w:t xml:space="preserve"> </w:t>
      </w:r>
      <w:r>
        <w:rPr>
          <w:rStyle w:val="1009"/>
          <w:rFonts w:ascii="宋体" w:hAnsi="宋体"/>
          <w:color w:val="000000" w:themeColor="text1"/>
          <w:sz w:val="24"/>
          <w:highlight w:val="none"/>
          <w14:textFill>
            <w14:solidFill>
              <w14:schemeClr w14:val="tx1"/>
            </w14:solidFill>
          </w14:textFill>
        </w:rPr>
        <w:t xml:space="preserve">…………………………………………………………………………</w:t>
      </w:r>
      <w:r>
        <w:rPr>
          <w:rStyle w:val="1009"/>
          <w:rFonts w:hint="eastAsia" w:ascii="宋体" w:hAnsi="宋体"/>
          <w:color w:val="000000" w:themeColor="text1"/>
          <w:sz w:val="24"/>
          <w:highlight w:val="none"/>
          <w14:textFill>
            <w14:solidFill>
              <w14:schemeClr w14:val="tx1"/>
            </w14:solidFill>
          </w14:textFill>
        </w:rPr>
        <w:t xml:space="preserve">3</w:t>
      </w:r>
      <w:r/>
    </w:p>
    <w:p>
      <w:pPr>
        <w:rPr>
          <w:rStyle w:val="1009"/>
          <w:rFonts w:ascii="宋体" w:hAnsi="宋体"/>
          <w:smallCaps/>
          <w:color w:val="000000" w:themeColor="text1"/>
          <w:sz w:val="24"/>
          <w:highlight w:val="none"/>
          <w14:textFill>
            <w14:solidFill>
              <w14:schemeClr w14:val="tx1"/>
            </w14:solidFill>
          </w14:textFill>
        </w:rPr>
      </w:pPr>
      <w:r>
        <w:rPr>
          <w:rFonts w:ascii="宋体" w:hAnsi="宋体"/>
          <w:smallCaps/>
          <w:color w:val="000000" w:themeColor="text1"/>
          <w:sz w:val="24"/>
          <w:highlight w:val="none"/>
          <w14:textFill>
            <w14:solidFill>
              <w14:schemeClr w14:val="tx1"/>
            </w14:solidFill>
          </w14:textFill>
        </w:rPr>
      </w:r>
      <w:r/>
    </w:p>
    <w:p>
      <w:pPr>
        <w:pStyle w:val="998"/>
        <w:ind w:left="0" w:firstLine="0"/>
        <w:rPr>
          <w:rStyle w:val="1009"/>
          <w:rFonts w:hint="eastAsia" w:ascii="宋体" w:hAnsi="宋体"/>
          <w:color w:val="000000" w:themeColor="text1"/>
          <w:sz w:val="24"/>
          <w:highlight w:val="none"/>
          <w14:textFill>
            <w14:solidFill>
              <w14:schemeClr w14:val="tx1"/>
            </w14:solidFill>
          </w14:textFill>
        </w:rPr>
      </w:pPr>
      <w:r>
        <w:rPr>
          <w:rStyle w:val="1009"/>
          <w:rFonts w:ascii="宋体" w:hAnsi="宋体"/>
          <w:color w:val="000000" w:themeColor="text1"/>
          <w:sz w:val="24"/>
          <w:highlight w:val="none"/>
          <w14:textFill>
            <w14:solidFill>
              <w14:schemeClr w14:val="tx1"/>
            </w14:solidFill>
          </w14:textFill>
        </w:rPr>
        <w:t xml:space="preserve">二、投标人须知</w:t>
      </w:r>
      <w:r>
        <w:rPr>
          <w:rStyle w:val="1009"/>
          <w:rFonts w:hint="eastAsia" w:ascii="宋体" w:hAnsi="宋体"/>
          <w:color w:val="000000" w:themeColor="text1"/>
          <w:sz w:val="24"/>
          <w:highlight w:val="none"/>
          <w14:textFill>
            <w14:solidFill>
              <w14:schemeClr w14:val="tx1"/>
            </w14:solidFill>
          </w14:textFill>
        </w:rPr>
        <w:t xml:space="preserve"> </w:t>
      </w:r>
      <w:r>
        <w:rPr>
          <w:rStyle w:val="1009"/>
          <w:rFonts w:ascii="宋体" w:hAnsi="宋体"/>
          <w:color w:val="000000" w:themeColor="text1"/>
          <w:sz w:val="24"/>
          <w:highlight w:val="none"/>
          <w14:textFill>
            <w14:solidFill>
              <w14:schemeClr w14:val="tx1"/>
            </w14:solidFill>
          </w14:textFill>
        </w:rPr>
        <w:t xml:space="preserve">…………………………………………………………………………</w:t>
      </w:r>
      <w:r>
        <w:rPr>
          <w:rStyle w:val="1009"/>
          <w:rFonts w:hint="eastAsia" w:ascii="宋体" w:hAnsi="宋体"/>
          <w:color w:val="000000" w:themeColor="text1"/>
          <w:sz w:val="24"/>
          <w:highlight w:val="none"/>
          <w14:textFill>
            <w14:solidFill>
              <w14:schemeClr w14:val="tx1"/>
            </w14:solidFill>
          </w14:textFill>
        </w:rPr>
        <w:t xml:space="preserve"> 6</w:t>
      </w:r>
      <w:r/>
    </w:p>
    <w:p>
      <w:pPr>
        <w:pStyle w:val="998"/>
        <w:ind w:left="0" w:firstLine="0"/>
        <w:rPr>
          <w:rStyle w:val="1009"/>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98"/>
        <w:ind w:left="0" w:firstLine="0"/>
        <w:rPr>
          <w:rStyle w:val="1009"/>
          <w:rFonts w:hint="eastAsia" w:ascii="宋体" w:hAnsi="宋体"/>
          <w:color w:val="000000" w:themeColor="text1"/>
          <w:sz w:val="24"/>
          <w:highlight w:val="none"/>
          <w14:textFill>
            <w14:solidFill>
              <w14:schemeClr w14:val="tx1"/>
            </w14:solidFill>
          </w14:textFill>
        </w:rPr>
      </w:pPr>
      <w:r>
        <w:rPr>
          <w:rStyle w:val="1009"/>
          <w:rFonts w:ascii="宋体" w:hAnsi="宋体"/>
          <w:color w:val="000000" w:themeColor="text1"/>
          <w:sz w:val="24"/>
          <w:highlight w:val="none"/>
          <w14:textFill>
            <w14:solidFill>
              <w14:schemeClr w14:val="tx1"/>
            </w14:solidFill>
          </w14:textFill>
        </w:rPr>
        <w:t xml:space="preserve">三、项目要求和有关说明………………………………………………………………</w:t>
      </w:r>
      <w:r>
        <w:rPr>
          <w:rStyle w:val="1009"/>
          <w:rFonts w:hint="eastAsia" w:ascii="宋体" w:hAnsi="宋体"/>
          <w:color w:val="000000" w:themeColor="text1"/>
          <w:sz w:val="24"/>
          <w:highlight w:val="none"/>
          <w14:textFill>
            <w14:solidFill>
              <w14:schemeClr w14:val="tx1"/>
            </w14:solidFill>
          </w14:textFill>
        </w:rPr>
        <w:t xml:space="preserve"> 18</w:t>
      </w:r>
      <w:r/>
    </w:p>
    <w:p>
      <w:pPr>
        <w:rPr>
          <w:rStyle w:val="1009"/>
          <w:rFonts w:ascii="宋体" w:hAnsi="宋体"/>
          <w:smallCaps/>
          <w:color w:val="000000" w:themeColor="text1"/>
          <w:sz w:val="24"/>
          <w:highlight w:val="none"/>
          <w14:textFill>
            <w14:solidFill>
              <w14:schemeClr w14:val="tx1"/>
            </w14:solidFill>
          </w14:textFill>
        </w:rPr>
      </w:pPr>
      <w:r>
        <w:rPr>
          <w:rFonts w:ascii="宋体" w:hAnsi="宋体"/>
          <w:smallCaps/>
          <w:color w:val="000000" w:themeColor="text1"/>
          <w:sz w:val="24"/>
          <w:highlight w:val="none"/>
          <w14:textFill>
            <w14:solidFill>
              <w14:schemeClr w14:val="tx1"/>
            </w14:solidFill>
          </w14:textFill>
        </w:rPr>
      </w:r>
      <w:r/>
    </w:p>
    <w:p>
      <w:pPr>
        <w:pStyle w:val="998"/>
        <w:ind w:left="0" w:firstLine="0"/>
        <w:rPr>
          <w:rStyle w:val="1009"/>
          <w:rFonts w:ascii="宋体" w:hAnsi="宋体"/>
          <w:color w:val="000000" w:themeColor="text1"/>
          <w:sz w:val="24"/>
          <w:highlight w:val="none"/>
          <w14:textFill>
            <w14:solidFill>
              <w14:schemeClr w14:val="tx1"/>
            </w14:solidFill>
          </w14:textFill>
        </w:rPr>
      </w:pPr>
      <w:r>
        <w:rPr>
          <w:rStyle w:val="1009"/>
          <w:rFonts w:hint="eastAsia" w:ascii="宋体" w:hAnsi="宋体"/>
          <w:color w:val="000000" w:themeColor="text1"/>
          <w:sz w:val="24"/>
          <w:highlight w:val="none"/>
          <w14:textFill>
            <w14:solidFill>
              <w14:schemeClr w14:val="tx1"/>
            </w14:solidFill>
          </w14:textFill>
        </w:rPr>
        <w:t xml:space="preserve">四</w:t>
      </w:r>
      <w:r>
        <w:rPr>
          <w:rStyle w:val="1009"/>
          <w:rFonts w:ascii="宋体" w:hAnsi="宋体"/>
          <w:color w:val="000000" w:themeColor="text1"/>
          <w:sz w:val="24"/>
          <w:highlight w:val="none"/>
          <w14:textFill>
            <w14:solidFill>
              <w14:schemeClr w14:val="tx1"/>
            </w14:solidFill>
          </w14:textFill>
        </w:rPr>
        <w:t xml:space="preserve">、合同</w:t>
      </w:r>
      <w:r>
        <w:rPr>
          <w:rStyle w:val="1009"/>
          <w:rFonts w:hint="eastAsia" w:ascii="宋体" w:hAnsi="宋体"/>
          <w:color w:val="000000" w:themeColor="text1"/>
          <w:sz w:val="24"/>
          <w:highlight w:val="none"/>
          <w14:textFill>
            <w14:solidFill>
              <w14:schemeClr w14:val="tx1"/>
            </w14:solidFill>
          </w14:textFill>
        </w:rPr>
        <w:t xml:space="preserve">书（格式文本）</w:t>
      </w:r>
      <w:r>
        <w:rPr>
          <w:rStyle w:val="1009"/>
          <w:rFonts w:ascii="宋体" w:hAnsi="宋体"/>
          <w:color w:val="000000" w:themeColor="text1"/>
          <w:sz w:val="24"/>
          <w:highlight w:val="none"/>
          <w14:textFill>
            <w14:solidFill>
              <w14:schemeClr w14:val="tx1"/>
            </w14:solidFill>
          </w14:textFill>
        </w:rPr>
        <w:t xml:space="preserve">………………………………………………………………</w:t>
      </w:r>
      <w:r>
        <w:rPr>
          <w:rStyle w:val="1009"/>
          <w:rFonts w:hint="eastAsia" w:ascii="宋体" w:hAnsi="宋体"/>
          <w:color w:val="000000" w:themeColor="text1"/>
          <w:sz w:val="24"/>
          <w:highlight w:val="none"/>
          <w14:textFill>
            <w14:solidFill>
              <w14:schemeClr w14:val="tx1"/>
            </w14:solidFill>
          </w14:textFill>
        </w:rPr>
        <w:t xml:space="preserve"> 30</w:t>
      </w:r>
      <w:r/>
    </w:p>
    <w:p>
      <w:pPr>
        <w:pStyle w:val="998"/>
        <w:ind w:left="0" w:firstLine="0"/>
        <w:rPr>
          <w:rStyle w:val="1009"/>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98"/>
        <w:ind w:left="0" w:firstLine="0"/>
        <w:rPr>
          <w:rStyle w:val="1009"/>
          <w:rFonts w:ascii="宋体" w:hAnsi="宋体"/>
          <w:color w:val="000000" w:themeColor="text1"/>
          <w:sz w:val="24"/>
          <w:highlight w:val="none"/>
          <w14:textFill>
            <w14:solidFill>
              <w14:schemeClr w14:val="tx1"/>
            </w14:solidFill>
          </w14:textFill>
        </w:rPr>
      </w:pPr>
      <w:r>
        <w:rPr>
          <w:rStyle w:val="1009"/>
          <w:rFonts w:hint="eastAsia" w:ascii="宋体" w:hAnsi="宋体"/>
          <w:color w:val="000000" w:themeColor="text1"/>
          <w:sz w:val="24"/>
          <w:highlight w:val="none"/>
          <w14:textFill>
            <w14:solidFill>
              <w14:schemeClr w14:val="tx1"/>
            </w14:solidFill>
          </w14:textFill>
        </w:rPr>
        <w:t xml:space="preserve">五</w:t>
      </w:r>
      <w:r>
        <w:rPr>
          <w:rStyle w:val="1009"/>
          <w:rFonts w:ascii="宋体" w:hAnsi="宋体"/>
          <w:color w:val="000000" w:themeColor="text1"/>
          <w:sz w:val="24"/>
          <w:highlight w:val="none"/>
          <w14:textFill>
            <w14:solidFill>
              <w14:schemeClr w14:val="tx1"/>
            </w14:solidFill>
          </w14:textFill>
        </w:rPr>
        <w:t xml:space="preserve">、合同</w:t>
      </w:r>
      <w:r>
        <w:rPr>
          <w:rStyle w:val="1009"/>
          <w:rFonts w:hint="eastAsia" w:ascii="宋体" w:hAnsi="宋体"/>
          <w:color w:val="000000" w:themeColor="text1"/>
          <w:sz w:val="24"/>
          <w:highlight w:val="none"/>
          <w14:textFill>
            <w14:solidFill>
              <w14:schemeClr w14:val="tx1"/>
            </w14:solidFill>
          </w14:textFill>
        </w:rPr>
        <w:t xml:space="preserve">条款</w:t>
      </w:r>
      <w:r>
        <w:rPr>
          <w:rStyle w:val="1009"/>
          <w:rFonts w:ascii="宋体" w:hAnsi="宋体"/>
          <w:color w:val="000000" w:themeColor="text1"/>
          <w:sz w:val="24"/>
          <w:highlight w:val="none"/>
          <w14:textFill>
            <w14:solidFill>
              <w14:schemeClr w14:val="tx1"/>
            </w14:solidFill>
          </w14:textFill>
        </w:rPr>
        <w:t xml:space="preserve">……………………………………………………………………………</w:t>
      </w:r>
      <w:r>
        <w:rPr>
          <w:rStyle w:val="1009"/>
          <w:rFonts w:hint="eastAsia" w:ascii="宋体" w:hAnsi="宋体"/>
          <w:color w:val="000000" w:themeColor="text1"/>
          <w:sz w:val="24"/>
          <w:highlight w:val="none"/>
          <w14:textFill>
            <w14:solidFill>
              <w14:schemeClr w14:val="tx1"/>
            </w14:solidFill>
          </w14:textFill>
        </w:rPr>
        <w:t xml:space="preserve"> 31</w:t>
      </w:r>
      <w:r/>
    </w:p>
    <w:p>
      <w:pPr>
        <w:pStyle w:val="998"/>
        <w:ind w:left="0" w:firstLine="0"/>
        <w:rPr>
          <w:rStyle w:val="1009"/>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98"/>
        <w:ind w:left="0" w:firstLine="0"/>
        <w:rPr>
          <w:rStyle w:val="1009"/>
          <w:rFonts w:ascii="宋体" w:hAnsi="宋体"/>
          <w:color w:val="000000" w:themeColor="text1"/>
          <w:sz w:val="24"/>
          <w:highlight w:val="none"/>
          <w14:textFill>
            <w14:solidFill>
              <w14:schemeClr w14:val="tx1"/>
            </w14:solidFill>
          </w14:textFill>
        </w:rPr>
      </w:pPr>
      <w:r>
        <w:rPr>
          <w:rStyle w:val="1009"/>
          <w:rFonts w:hint="eastAsia" w:ascii="宋体" w:hAnsi="宋体"/>
          <w:color w:val="000000" w:themeColor="text1"/>
          <w:sz w:val="24"/>
          <w:highlight w:val="none"/>
          <w14:textFill>
            <w14:solidFill>
              <w14:schemeClr w14:val="tx1"/>
            </w14:solidFill>
          </w14:textFill>
        </w:rPr>
        <w:t xml:space="preserve">六、</w:t>
      </w:r>
      <w:r>
        <w:rPr>
          <w:rStyle w:val="1009"/>
          <w:rFonts w:ascii="宋体" w:hAnsi="宋体"/>
          <w:color w:val="000000" w:themeColor="text1"/>
          <w:sz w:val="24"/>
          <w:highlight w:val="none"/>
          <w14:textFill>
            <w14:solidFill>
              <w14:schemeClr w14:val="tx1"/>
            </w14:solidFill>
          </w14:textFill>
        </w:rPr>
        <w:t xml:space="preserve">附件…………………………………………………………………………………</w:t>
      </w:r>
      <w:r>
        <w:rPr>
          <w:rStyle w:val="1009"/>
          <w:rFonts w:hint="eastAsia" w:ascii="宋体" w:hAnsi="宋体"/>
          <w:color w:val="000000" w:themeColor="text1"/>
          <w:sz w:val="24"/>
          <w:highlight w:val="none"/>
          <w14:textFill>
            <w14:solidFill>
              <w14:schemeClr w14:val="tx1"/>
            </w14:solidFill>
          </w14:textFill>
        </w:rPr>
        <w:t xml:space="preserve"> 35</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pStyle w:val="77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eastAsia="黑体"/>
          <w:color w:val="000000" w:themeColor="text1"/>
          <w:sz w:val="36"/>
          <w:szCs w:val="28"/>
          <w:highlight w:val="none"/>
          <w14:textFill>
            <w14:solidFill>
              <w14:schemeClr w14:val="tx1"/>
            </w14:solidFill>
          </w14:textFill>
        </w:rPr>
      </w:pPr>
      <w:r>
        <w:rPr>
          <w:rFonts w:eastAsia="黑体"/>
          <w:color w:val="000000" w:themeColor="text1"/>
          <w:sz w:val="36"/>
          <w:szCs w:val="28"/>
          <w:highlight w:val="none"/>
          <w14:textFill>
            <w14:solidFill>
              <w14:schemeClr w14:val="tx1"/>
            </w14:solidFill>
          </w14:textFill>
        </w:rPr>
        <w:br w:type="page" w:clear="all"/>
      </w:r>
      <w:r>
        <w:rPr>
          <w:rFonts w:eastAsia="黑体"/>
          <w:color w:val="000000" w:themeColor="text1"/>
          <w:sz w:val="36"/>
          <w:szCs w:val="28"/>
          <w:highlight w:val="none"/>
          <w14:textFill>
            <w14:solidFill>
              <w14:schemeClr w14:val="tx1"/>
            </w14:solidFill>
          </w14:textFill>
        </w:rPr>
        <w:t xml:space="preserve">一、投标邀请函</w:t>
      </w:r>
      <w:r/>
    </w:p>
    <w:p>
      <w:pPr>
        <w:ind w:firstLine="480"/>
        <w:rPr>
          <w:rFonts w:hint="eastAsia"/>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我公司受</w:t>
      </w:r>
      <w:r>
        <w:rPr>
          <w:rFonts w:hint="eastAsia" w:ascii="宋体" w:hAnsi="宋体"/>
          <w:bCs/>
          <w:color w:val="000000" w:themeColor="text1"/>
          <w:sz w:val="24"/>
          <w:szCs w:val="24"/>
          <w:highlight w:val="none"/>
          <w:lang w:eastAsia="zh-CN"/>
          <w14:textFill>
            <w14:solidFill>
              <w14:schemeClr w14:val="tx1"/>
            </w14:solidFill>
          </w14:textFill>
        </w:rPr>
        <w:t xml:space="preserve">江苏省无锡市中级人民法院</w:t>
      </w:r>
      <w:r>
        <w:rPr>
          <w:rFonts w:hint="eastAsia" w:ascii="宋体" w:hAnsi="宋体"/>
          <w:bCs/>
          <w:color w:val="000000" w:themeColor="text1"/>
          <w:sz w:val="24"/>
          <w:szCs w:val="24"/>
          <w:highlight w:val="none"/>
          <w14:textFill>
            <w14:solidFill>
              <w14:schemeClr w14:val="tx1"/>
            </w14:solidFill>
          </w14:textFill>
        </w:rPr>
        <w:t xml:space="preserve">的委托，对</w:t>
      </w:r>
      <w:r>
        <w:rPr>
          <w:rFonts w:hint="eastAsia" w:ascii="宋体" w:hAnsi="宋体" w:cs="宋体"/>
          <w:color w:val="000000" w:themeColor="text1"/>
          <w:sz w:val="24"/>
          <w:szCs w:val="24"/>
          <w:highlight w:val="none"/>
          <w:lang w:eastAsia="zh-CN"/>
          <w14:textFill>
            <w14:solidFill>
              <w14:schemeClr w14:val="tx1"/>
            </w14:solidFill>
          </w14:textFill>
        </w:rPr>
        <w:t xml:space="preserve">无锡市中级人民法院数据处理服务项目</w:t>
      </w:r>
      <w:r>
        <w:rPr>
          <w:rFonts w:hint="eastAsia" w:ascii="宋体" w:hAnsi="宋体"/>
          <w:bCs/>
          <w:color w:val="000000" w:themeColor="text1"/>
          <w:sz w:val="24"/>
          <w:szCs w:val="24"/>
          <w:highlight w:val="none"/>
          <w14:textFill>
            <w14:solidFill>
              <w14:schemeClr w14:val="tx1"/>
            </w14:solidFill>
          </w14:textFill>
        </w:rPr>
        <w:t xml:space="preserve">进行招标采购，欢迎符合相关条件的供应商参加投标并提请注意下列相关事项：</w:t>
      </w:r>
      <w:r/>
    </w:p>
    <w:p>
      <w:pPr>
        <w:ind w:firstLine="480"/>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left"/>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无锡市中级人民法院数据处理服务项目</w:t>
      </w:r>
      <w:r/>
    </w:p>
    <w:p>
      <w:pPr>
        <w:ind w:firstLine="480"/>
        <w:jc w:val="left"/>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JSZC-320205-ZYGC-G2025-0011</w:t>
      </w:r>
      <w:r/>
    </w:p>
    <w:p>
      <w:pPr>
        <w:ind w:firstLine="480"/>
        <w:jc w:val="left"/>
        <w:shd w:val="clear" w:color="auto" w:fill="ffffff"/>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3.服务期：一年，</w:t>
      </w:r>
      <w:r>
        <w:rPr>
          <w:rFonts w:hint="eastAsia" w:ascii="宋体" w:hAnsi="宋体" w:cs="宋体"/>
          <w:bCs/>
          <w:color w:val="000000" w:themeColor="text1"/>
          <w:sz w:val="24"/>
          <w:highlight w:val="none"/>
          <w:lang w:bidi="zh-CN"/>
          <w14:textFill>
            <w14:solidFill>
              <w14:schemeClr w14:val="tx1"/>
            </w14:solidFill>
          </w14:textFill>
        </w:rPr>
        <w:t xml:space="preserve">具体开始时间以采购人通知为准。</w:t>
      </w:r>
      <w:r/>
    </w:p>
    <w:p>
      <w:pPr>
        <w:ind w:firstLine="480"/>
        <w:jc w:val="lef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4.采购预算：</w:t>
      </w:r>
      <w:r>
        <w:rPr>
          <w:rFonts w:hint="eastAsia" w:ascii="宋体" w:hAnsi="宋体" w:cs="宋体"/>
          <w:color w:val="000000" w:themeColor="text1"/>
          <w:sz w:val="24"/>
          <w:szCs w:val="24"/>
          <w:highlight w:val="none"/>
          <w:lang w:eastAsia="zh-CN"/>
          <w14:textFill>
            <w14:solidFill>
              <w14:schemeClr w14:val="tx1"/>
            </w14:solidFill>
          </w14:textFill>
        </w:rPr>
        <w:t xml:space="preserve">130</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14:textFill>
            <w14:solidFill>
              <w14:schemeClr w14:val="tx1"/>
            </w14:solidFill>
          </w14:textFill>
        </w:rPr>
        <w:t xml:space="preserve">130</w:t>
      </w:r>
      <w:r>
        <w:rPr>
          <w:rFonts w:hint="eastAsia" w:ascii="宋体" w:hAnsi="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，投标人的投标报价不得超过最高限价，否则作无效投标文件处理。</w:t>
      </w:r>
      <w:r/>
    </w:p>
    <w:p>
      <w:pPr>
        <w:ind w:firstLine="480"/>
        <w:jc w:val="lef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5.采购方式：公开招标</w:t>
      </w:r>
      <w:r/>
    </w:p>
    <w:p>
      <w:pPr>
        <w:ind w:firstLine="480"/>
        <w:jc w:val="lef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6.采购人：</w:t>
      </w:r>
      <w:r>
        <w:rPr>
          <w:rFonts w:hint="eastAsia" w:ascii="宋体" w:hAnsi="宋体" w:cs="宋体"/>
          <w:color w:val="000000" w:themeColor="text1"/>
          <w:sz w:val="24"/>
          <w:szCs w:val="24"/>
          <w:highlight w:val="none"/>
          <w:lang w:eastAsia="zh-CN"/>
          <w14:textFill>
            <w14:solidFill>
              <w14:schemeClr w14:val="tx1"/>
            </w14:solidFill>
          </w14:textFill>
        </w:rPr>
        <w:t xml:space="preserve">江苏省无锡市中级人民法院</w:t>
      </w:r>
      <w:r/>
    </w:p>
    <w:p>
      <w:pPr>
        <w:ind w:firstLine="480"/>
        <w:jc w:val="lef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标的所属行业：其他未列明行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8.本项目是否专门面向中小型企业：是</w:t>
      </w:r>
      <w:r/>
    </w:p>
    <w:p>
      <w:pPr>
        <w:ind w:firstLine="480"/>
        <w:jc w:val="lef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9.本项目不接受联合体投标。</w:t>
      </w:r>
      <w:r/>
    </w:p>
    <w:p>
      <w:pPr>
        <w:ind w:firstLine="480"/>
        <w:jc w:val="left"/>
        <w:shd w:val="clear" w:color="auto" w:fill="ffffff"/>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（二）投标人资格要求</w:t>
      </w:r>
      <w:r/>
    </w:p>
    <w:p>
      <w:pPr>
        <w:ind w:firstLine="480"/>
        <w:jc w:val="lef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满足《中华人民共和国政府采购法》第二十二条规定；</w:t>
      </w:r>
      <w:r/>
    </w:p>
    <w:p>
      <w:pPr>
        <w:ind w:firstLine="480"/>
        <w:jc w:val="lef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2.未被“信用中国”网站（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jc w:val="left"/>
        <w:shd w:val="clear" w:color="auto" w:fill="ffffff"/>
        <w:widowControl/>
        <w:rPr>
          <w:rFonts w:hint="eastAsia"/>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3.落实政府采购政策需满足的资格要求：供应商应为中小型企业/监狱企业/残疾人福利性单位；</w:t>
      </w:r>
      <w:r/>
    </w:p>
    <w:p>
      <w:pPr>
        <w:ind w:firstLine="480"/>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本项目的特定资格要求</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ind w:firstLine="480"/>
        <w:jc w:val="left"/>
        <w:shd w:val="clear" w:color="auto" w:fill="ffffff"/>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1.请有意参加本项目采购活动的供应商按以下流程进行操作：</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（3）CA驱动下载：</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在“江苏省政府采购（苏采云）平台”账号</w:t>
      </w:r>
      <w:r>
        <w:rPr>
          <w:rFonts w:hint="eastAsia" w:ascii="宋体" w:hAnsi="宋体" w:cs="宋体"/>
          <w:color w:val="000000" w:themeColor="text1"/>
          <w:sz w:val="24"/>
          <w:highlight w:val="none"/>
          <w:lang w:eastAsia="zh-CN"/>
          <w14:textFill>
            <w14:solidFill>
              <w14:schemeClr w14:val="tx1"/>
            </w14:solidFill>
          </w14:textFill>
        </w:rPr>
        <w:t xml:space="preserve">登录</w:t>
      </w:r>
      <w:r>
        <w:rPr>
          <w:rFonts w:hint="eastAsia" w:ascii="宋体" w:hAnsi="宋体" w:cs="宋体"/>
          <w:color w:val="000000" w:themeColor="text1"/>
          <w:sz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技术服务电话：0510-81827781（服务时间：工作日 9:00-11:30，13:00-17:00）</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技术支持QQ：田女士：3071474382 ；王先生：897651173。击【我的工作台】——页面右上方【CA管理】--【绑定CA】，方可进行投标。</w:t>
      </w:r>
      <w:r/>
    </w:p>
    <w:p>
      <w:pPr>
        <w:ind w:firstLine="480"/>
        <w:rPr>
          <w:rFonts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（四）获取采购文件</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招标文件获取期限：公告发布之日起五个工作日内（法定假日除外）。五个工作日后仍可下载招标文件，但不作为供应商权益受到损害的证明材料和依据。</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获取方式：本项目采用网上注册登记方式，网上注册登记成功</w:t>
      </w:r>
      <w:r>
        <w:rPr>
          <w:rFonts w:hint="eastAsia" w:ascii="宋体" w:hAnsi="宋体"/>
          <w:bCs/>
          <w:color w:val="000000" w:themeColor="text1"/>
          <w:sz w:val="24"/>
          <w:szCs w:val="24"/>
          <w:highlight w:val="none"/>
          <w:lang w:eastAsia="zh-CN"/>
          <w14:textFill>
            <w14:solidFill>
              <w14:schemeClr w14:val="tx1"/>
            </w14:solidFill>
          </w14:textFill>
        </w:rPr>
        <w:t xml:space="preserve">后在</w:t>
      </w:r>
      <w:r>
        <w:rPr>
          <w:rFonts w:hint="eastAsia" w:ascii="宋体" w:hAnsi="宋体"/>
          <w:bCs/>
          <w:color w:val="000000" w:themeColor="text1"/>
          <w:sz w:val="24"/>
          <w:szCs w:val="24"/>
          <w:highlight w:val="none"/>
          <w14:textFill>
            <w14:solidFill>
              <w14:schemeClr w14:val="tx1"/>
            </w14:solidFill>
          </w14:textFill>
        </w:rPr>
        <w:t xml:space="preserve">系统内免费下载。</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潜在</w:t>
      </w:r>
      <w:r>
        <w:rPr>
          <w:rFonts w:hint="eastAsia" w:ascii="宋体" w:hAnsi="宋体"/>
          <w:bCs/>
          <w:color w:val="000000" w:themeColor="text1"/>
          <w:sz w:val="24"/>
          <w:highlight w:val="none"/>
          <w:lang w:eastAsia="zh-CN"/>
          <w14:textFill>
            <w14:solidFill>
              <w14:schemeClr w14:val="tx1"/>
            </w14:solidFill>
          </w14:textFill>
        </w:rPr>
        <w:t xml:space="preserve">投标供应商</w:t>
      </w:r>
      <w:r>
        <w:rPr>
          <w:rFonts w:hint="eastAsia" w:ascii="宋体" w:hAnsi="宋体"/>
          <w:bCs/>
          <w:color w:val="000000" w:themeColor="text1"/>
          <w:sz w:val="24"/>
          <w:highlight w:val="none"/>
          <w14:textFill>
            <w14:solidFill>
              <w14:schemeClr w14:val="tx1"/>
            </w14:solidFill>
          </w14:textFill>
        </w:rPr>
        <w:t xml:space="preserve">如确定投标，可在“无锡政府采购网-</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江苏省政府采购（苏采云）平台或“江苏政府采购网--苏采云”（http://jszfcg.jscz.gov.cn/</w:t>
      </w:r>
      <w:r>
        <w:rPr>
          <w:rFonts w:hint="eastAsia" w:ascii="宋体" w:hAnsi="宋体"/>
          <w:bCs/>
          <w:color w:val="000000" w:themeColor="text1"/>
          <w:sz w:val="24"/>
          <w:highlight w:val="none"/>
          <w:lang w:eastAsia="zh-CN"/>
          <w14:textFill>
            <w14:solidFill>
              <w14:schemeClr w14:val="tx1"/>
            </w14:solidFill>
          </w14:textFill>
        </w:rPr>
        <w:t xml:space="preserve">JSZC-320205-ZYGC-G2025-0011</w:t>
      </w:r>
      <w:r>
        <w:rPr>
          <w:rFonts w:hint="eastAsia" w:ascii="宋体" w:hAnsi="宋体"/>
          <w:bCs/>
          <w:color w:val="000000" w:themeColor="text1"/>
          <w:sz w:val="24"/>
          <w:highlight w:val="none"/>
          <w14:textFill>
            <w14:solidFill>
              <w14:schemeClr w14:val="tx1"/>
            </w14:solidFill>
          </w14:textFill>
        </w:rPr>
        <w:t xml:space="preserve">/login）中免费下载磋商文件（具体操作流程详见《“苏采云”系统供应商操作手册》），完成项目磋商文件获取，方可按要求制作、上传</w:t>
      </w:r>
      <w:r>
        <w:rPr>
          <w:rFonts w:hint="eastAsia" w:ascii="宋体" w:hAnsi="宋体"/>
          <w:bCs/>
          <w:color w:val="000000" w:themeColor="text1"/>
          <w:sz w:val="24"/>
          <w:highlight w:val="none"/>
          <w:lang w:eastAsia="zh-CN"/>
          <w14:textFill>
            <w14:solidFill>
              <w14:schemeClr w14:val="tx1"/>
            </w14:solidFill>
          </w14:textFill>
        </w:rPr>
        <w:t xml:space="preserve">投标文件</w:t>
      </w:r>
      <w:r>
        <w:rPr>
          <w:rFonts w:hint="eastAsia" w:ascii="宋体" w:hAnsi="宋体"/>
          <w:bCs/>
          <w:color w:val="000000" w:themeColor="text1"/>
          <w:sz w:val="24"/>
          <w:highlight w:val="none"/>
          <w14:textFill>
            <w14:solidFill>
              <w14:schemeClr w14:val="tx1"/>
            </w14:solidFill>
          </w14:textFill>
        </w:rPr>
        <w:t xml:space="preserve">，对磋商文件各项内容做出实质性响应，否则其</w:t>
      </w:r>
      <w:r>
        <w:rPr>
          <w:rFonts w:hint="eastAsia" w:ascii="宋体" w:hAnsi="宋体"/>
          <w:bCs/>
          <w:color w:val="000000" w:themeColor="text1"/>
          <w:sz w:val="24"/>
          <w:highlight w:val="none"/>
          <w:lang w:eastAsia="zh-CN"/>
          <w14:textFill>
            <w14:solidFill>
              <w14:schemeClr w14:val="tx1"/>
            </w14:solidFill>
          </w14:textFill>
        </w:rPr>
        <w:t xml:space="preserve">投标文件</w:t>
      </w:r>
      <w:r>
        <w:rPr>
          <w:rFonts w:hint="eastAsia" w:ascii="宋体" w:hAnsi="宋体"/>
          <w:bCs/>
          <w:color w:val="000000" w:themeColor="text1"/>
          <w:sz w:val="24"/>
          <w:highlight w:val="none"/>
          <w14:textFill>
            <w14:solidFill>
              <w14:schemeClr w14:val="tx1"/>
            </w14:solidFill>
          </w14:textFill>
        </w:rPr>
        <w:t xml:space="preserve">无效</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供应商应承担其编制</w:t>
      </w:r>
      <w:r>
        <w:rPr>
          <w:rFonts w:hint="eastAsia" w:ascii="宋体" w:hAnsi="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bCs/>
          <w:color w:val="000000" w:themeColor="text1"/>
          <w:sz w:val="24"/>
          <w:szCs w:val="24"/>
          <w:highlight w:val="none"/>
          <w14:textFill>
            <w14:solidFill>
              <w14:schemeClr w14:val="tx1"/>
            </w14:solidFill>
          </w14:textFill>
        </w:rPr>
        <w:t xml:space="preserve">以及递交</w:t>
      </w:r>
      <w:r>
        <w:rPr>
          <w:rFonts w:hint="eastAsia" w:ascii="宋体" w:hAnsi="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bCs/>
          <w:color w:val="000000" w:themeColor="text1"/>
          <w:sz w:val="24"/>
          <w:szCs w:val="24"/>
          <w:highlight w:val="none"/>
          <w14:textFill>
            <w14:solidFill>
              <w14:schemeClr w14:val="tx1"/>
            </w14:solidFill>
          </w14:textFill>
        </w:rPr>
        <w:t xml:space="preserve">所涉及的一切费用。无论投标结果如何，采购人对上述费用不负任何责任。</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本项目</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缴纳投标保证金。</w:t>
      </w:r>
      <w:r/>
    </w:p>
    <w:p>
      <w:pPr>
        <w:ind w:left="-59" w:firstLine="480"/>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（五）公开答疑时间、地点</w:t>
      </w:r>
      <w:r/>
    </w:p>
    <w:p>
      <w:pPr>
        <w:ind w:firstLine="482"/>
        <w:keepLines w:val="0"/>
        <w:keepNext w:val="0"/>
        <w:pageBreakBefore w:val="0"/>
        <w:widowControl w:val="off"/>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将以电话咨询、邮箱（</w:t>
      </w:r>
      <w:r>
        <w:rPr>
          <w:rFonts w:hint="eastAsia" w:ascii="宋体" w:hAnsi="宋体"/>
          <w:bCs/>
          <w:color w:val="000000" w:themeColor="text1"/>
          <w:sz w:val="24"/>
          <w:szCs w:val="24"/>
          <w:highlight w:val="none"/>
          <w:lang w:eastAsia="zh-CN"/>
          <w14:textFill>
            <w14:solidFill>
              <w14:schemeClr w14:val="tx1"/>
            </w14:solidFill>
          </w14:textFill>
        </w:rPr>
        <w:t xml:space="preserve">jszy88772616@163.com</w:t>
      </w:r>
      <w:r>
        <w:rPr>
          <w:rFonts w:hint="eastAsia" w:ascii="宋体" w:hAnsi="宋体"/>
          <w:bCs/>
          <w:color w:val="000000" w:themeColor="text1"/>
          <w:sz w:val="24"/>
          <w:szCs w:val="24"/>
          <w:highlight w:val="none"/>
          <w14:textFill>
            <w14:solidFill>
              <w14:schemeClr w14:val="tx1"/>
            </w14:solidFill>
          </w14:textFill>
        </w:rPr>
        <w:t xml:space="preserve">）等方式开展线上不见面答疑服务。截止至</w:t>
      </w:r>
      <w:r>
        <w:rPr>
          <w:rFonts w:hint="eastAsia" w:ascii="宋体" w:hAnsi="宋体"/>
          <w:bCs/>
          <w:color w:val="000000" w:themeColor="text1"/>
          <w:sz w:val="24"/>
          <w:szCs w:val="24"/>
          <w:highlight w:val="none"/>
          <w14:textFill>
            <w14:solidFill>
              <w14:schemeClr w14:val="tx1"/>
            </w14:solidFill>
          </w14:textFill>
        </w:rPr>
        <w:t xml:space="preserve">202</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lang w:eastAsia="zh-CN"/>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日</w:t>
      </w:r>
      <w:r>
        <w:rPr>
          <w:rFonts w:hint="eastAsia" w:ascii="宋体" w:hAnsi="宋体"/>
          <w:bCs/>
          <w:color w:val="000000" w:themeColor="text1"/>
          <w:sz w:val="24"/>
          <w:szCs w:val="24"/>
          <w:highlight w:val="none"/>
          <w14:textFill>
            <w14:solidFill>
              <w14:schemeClr w14:val="tx1"/>
            </w14:solidFill>
          </w14:textFill>
        </w:rPr>
        <w:t xml:space="preserve">10:00（北京</w:t>
      </w:r>
      <w:r>
        <w:rPr>
          <w:rFonts w:hint="eastAsia" w:ascii="宋体" w:hAnsi="宋体"/>
          <w:bCs/>
          <w:color w:val="000000" w:themeColor="text1"/>
          <w:sz w:val="24"/>
          <w:szCs w:val="24"/>
          <w:highlight w:val="none"/>
          <w14:textFill>
            <w14:solidFill>
              <w14:schemeClr w14:val="tx1"/>
            </w14:solidFill>
          </w14:textFill>
        </w:rPr>
        <w:t xml:space="preserve">时间）前，有关单位对于招标文件的相关事项如有疑问可通过上述方式咨询；投标人如有需要对招标文件要求澄清的问题，请以书面形式</w:t>
      </w:r>
      <w:r>
        <w:rPr>
          <w:rFonts w:hint="eastAsia" w:ascii="宋体" w:hAnsi="宋体"/>
          <w:b/>
          <w:bCs/>
          <w:color w:val="000000" w:themeColor="text1"/>
          <w:sz w:val="24"/>
          <w:szCs w:val="24"/>
          <w:highlight w:val="none"/>
          <w14:textFill>
            <w14:solidFill>
              <w14:schemeClr w14:val="tx1"/>
            </w14:solidFill>
          </w14:textFill>
        </w:rPr>
        <w:t xml:space="preserve">（必须加盖投标人公章并备注联系方式）</w:t>
      </w:r>
      <w:r>
        <w:rPr>
          <w:rFonts w:hint="eastAsia" w:ascii="宋体" w:hAnsi="宋体"/>
          <w:bCs/>
          <w:color w:val="000000" w:themeColor="text1"/>
          <w:sz w:val="24"/>
          <w:szCs w:val="24"/>
          <w:highlight w:val="none"/>
          <w14:textFill>
            <w14:solidFill>
              <w14:schemeClr w14:val="tx1"/>
            </w14:solidFill>
          </w14:textFill>
        </w:rPr>
        <w:t xml:space="preserve">提出“</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无锡市中级人民法院数据处理服务项目</w:t>
      </w:r>
      <w:r>
        <w:rPr>
          <w:rFonts w:hint="eastAsia" w:ascii="宋体" w:hAnsi="宋体"/>
          <w:bCs/>
          <w:color w:val="000000" w:themeColor="text1"/>
          <w:sz w:val="24"/>
          <w:szCs w:val="24"/>
          <w:highlight w:val="none"/>
          <w14:textFill>
            <w14:solidFill>
              <w14:schemeClr w14:val="tx1"/>
            </w14:solidFill>
          </w14:textFill>
        </w:rPr>
        <w:t xml:space="preserve">需澄清问题”，并于答疑截止时间前邮箱（</w:t>
      </w:r>
      <w:r>
        <w:rPr>
          <w:rFonts w:hint="eastAsia" w:ascii="宋体" w:hAnsi="宋体"/>
          <w:bCs/>
          <w:color w:val="000000" w:themeColor="text1"/>
          <w:sz w:val="24"/>
          <w:szCs w:val="24"/>
          <w:highlight w:val="none"/>
          <w:lang w:eastAsia="zh-CN"/>
          <w14:textFill>
            <w14:solidFill>
              <w14:schemeClr w14:val="tx1"/>
            </w14:solidFill>
          </w14:textFill>
        </w:rPr>
        <w:t xml:space="preserve">jszy88772616@163.com</w:t>
      </w:r>
      <w:r>
        <w:rPr>
          <w:rFonts w:hint="eastAsia" w:ascii="宋体" w:hAnsi="宋体"/>
          <w:bCs/>
          <w:color w:val="000000" w:themeColor="text1"/>
          <w:sz w:val="24"/>
          <w:szCs w:val="24"/>
          <w:highlight w:val="none"/>
          <w14:textFill>
            <w14:solidFill>
              <w14:schemeClr w14:val="tx1"/>
            </w14:solidFill>
          </w14:textFill>
        </w:rPr>
        <w:t xml:space="preserve">）给项目联系人。若未在法定时间内提出澄清，由此造成的损失及风险由投标人自行承担。</w:t>
      </w:r>
      <w:r/>
    </w:p>
    <w:p>
      <w:pPr>
        <w:ind w:firstLine="480"/>
        <w:rPr>
          <w:rFonts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（六）现场踏勘</w:t>
      </w:r>
      <w:r/>
    </w:p>
    <w:p>
      <w:pPr>
        <w:ind w:firstLine="480"/>
        <w:rPr>
          <w:rFonts w:hint="eastAsia"/>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次招标不统一组织标前答疑会议，供应商自行踏勘现场。未踏勘现场或踏勘工作不详细的投标人中标后，不得以不完全了解现场情况为理由而向采购人提出任何索赔或其他要求，对此采购人不承担任何责任并将不作任何答复。</w:t>
      </w:r>
      <w:r/>
    </w:p>
    <w:p>
      <w:pPr>
        <w:ind w:firstLine="480"/>
        <w:jc w:val="left"/>
        <w:shd w:val="clear" w:color="auto" w:fill="ffffff"/>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（七）投标及开标、定标时间、地点</w:t>
      </w:r>
      <w:r/>
    </w:p>
    <w:p>
      <w:pPr>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本项目进行线上采购活动，供应商准备好制作标书的电脑、CA锁（国信CA），在投标截止时间前半小时，登录苏采云网上开标大厅签到，在我公司人员开启标书解密后，方可解密，请在规定时间内登录网上开标大厅参与采购活动。 </w:t>
      </w:r>
      <w:r/>
    </w:p>
    <w:p>
      <w:pPr>
        <w:ind w:firstLine="480"/>
        <w:rPr>
          <w:rStyle w:val="1018"/>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投标开始时间：</w:t>
      </w:r>
      <w:r>
        <w:rPr>
          <w:rStyle w:val="1018"/>
          <w:rFonts w:hint="eastAsia" w:ascii="宋体" w:hAnsi="宋体"/>
          <w:bCs/>
          <w:color w:val="000000" w:themeColor="text1"/>
          <w:sz w:val="24"/>
          <w:highlight w:val="none"/>
          <w:lang w:eastAsia="zh-CN"/>
          <w14:textFill>
            <w14:solidFill>
              <w14:schemeClr w14:val="tx1"/>
            </w14:solidFill>
          </w14:textFill>
        </w:rPr>
        <w:t xml:space="preserve">2025年</w:t>
      </w:r>
      <w:r>
        <w:rPr>
          <w:rStyle w:val="1018"/>
          <w:rFonts w:hint="eastAsia" w:ascii="宋体" w:hAnsi="宋体"/>
          <w:bCs/>
          <w:color w:val="000000" w:themeColor="text1"/>
          <w:sz w:val="24"/>
          <w:highlight w:val="none"/>
          <w:lang w:val="en-US" w:eastAsia="zh-CN"/>
          <w14:textFill>
            <w14:solidFill>
              <w14:schemeClr w14:val="tx1"/>
            </w14:solidFill>
          </w14:textFill>
        </w:rPr>
        <w:t xml:space="preserve">12</w:t>
      </w:r>
      <w:r>
        <w:rPr>
          <w:rStyle w:val="1018"/>
          <w:rFonts w:hint="eastAsia" w:ascii="宋体" w:hAnsi="宋体"/>
          <w:bCs/>
          <w:color w:val="000000" w:themeColor="text1"/>
          <w:sz w:val="24"/>
          <w:highlight w:val="none"/>
          <w:lang w:eastAsia="zh-CN"/>
          <w14:textFill>
            <w14:solidFill>
              <w14:schemeClr w14:val="tx1"/>
            </w14:solidFill>
          </w14:textFill>
        </w:rPr>
        <w:t xml:space="preserve">月</w:t>
      </w:r>
      <w:r>
        <w:rPr>
          <w:rStyle w:val="1018"/>
          <w:rFonts w:hint="eastAsia" w:ascii="宋体" w:hAnsi="宋体"/>
          <w:bCs/>
          <w:color w:val="000000" w:themeColor="text1"/>
          <w:sz w:val="24"/>
          <w:highlight w:val="none"/>
          <w:lang w:val="en-US" w:eastAsia="zh-CN"/>
          <w14:textFill>
            <w14:solidFill>
              <w14:schemeClr w14:val="tx1"/>
            </w14:solidFill>
          </w14:textFill>
        </w:rPr>
        <w:t xml:space="preserve">23</w:t>
      </w:r>
      <w:r>
        <w:rPr>
          <w:rStyle w:val="1018"/>
          <w:rFonts w:hint="eastAsia" w:ascii="宋体" w:hAnsi="宋体"/>
          <w:bCs/>
          <w:color w:val="000000" w:themeColor="text1"/>
          <w:sz w:val="24"/>
          <w:highlight w:val="none"/>
          <w:lang w:eastAsia="zh-CN"/>
          <w14:textFill>
            <w14:solidFill>
              <w14:schemeClr w14:val="tx1"/>
            </w14:solidFill>
          </w14:textFill>
        </w:rPr>
        <w:t xml:space="preserve">日</w:t>
      </w:r>
      <w:r>
        <w:rPr>
          <w:rStyle w:val="1018"/>
          <w:rFonts w:hint="eastAsia" w:ascii="宋体" w:hAnsi="宋体"/>
          <w:bCs/>
          <w:color w:val="000000" w:themeColor="text1"/>
          <w:sz w:val="24"/>
          <w:highlight w:val="none"/>
          <w:lang w:val="en-US" w:eastAsia="zh-CN"/>
          <w14:textFill>
            <w14:solidFill>
              <w14:schemeClr w14:val="tx1"/>
            </w14:solidFill>
          </w14:textFill>
        </w:rPr>
        <w:t xml:space="preserve">9</w:t>
      </w:r>
      <w:r>
        <w:rPr>
          <w:rStyle w:val="1018"/>
          <w:rFonts w:hint="eastAsia" w:ascii="宋体" w:hAnsi="宋体"/>
          <w:bCs/>
          <w:color w:val="000000" w:themeColor="text1"/>
          <w:sz w:val="24"/>
          <w:highlight w:val="none"/>
          <w14:textFill>
            <w14:solidFill>
              <w14:schemeClr w14:val="tx1"/>
            </w14:solidFill>
          </w14:textFill>
        </w:rPr>
        <w:t xml:space="preserve">:3</w:t>
      </w:r>
      <w:r>
        <w:rPr>
          <w:rStyle w:val="1018"/>
          <w:rFonts w:hint="eastAsia" w:ascii="宋体" w:hAnsi="宋体"/>
          <w:bCs/>
          <w:color w:val="000000" w:themeColor="text1"/>
          <w:sz w:val="24"/>
          <w:highlight w:val="none"/>
          <w:lang w:val="en-US" w:eastAsia="zh-CN"/>
          <w14:textFill>
            <w14:solidFill>
              <w14:schemeClr w14:val="tx1"/>
            </w14:solidFill>
          </w14:textFill>
        </w:rPr>
        <w:t xml:space="preserve">0</w:t>
      </w:r>
      <w:r>
        <w:rPr>
          <w:rStyle w:val="1018"/>
          <w:rFonts w:hint="eastAsia" w:ascii="宋体" w:hAnsi="宋体"/>
          <w:bCs/>
          <w:color w:val="000000" w:themeColor="text1"/>
          <w:sz w:val="24"/>
          <w:highlight w:val="none"/>
          <w14:textFill>
            <w14:solidFill>
              <w14:schemeClr w14:val="tx1"/>
            </w14:solidFill>
          </w14:textFill>
        </w:rPr>
        <w:t xml:space="preserve">（北京时间）</w:t>
      </w:r>
      <w:r/>
    </w:p>
    <w:p>
      <w:pPr>
        <w:ind w:left="47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投标截止时间（网上投标截止时间苏采云投标客户端投标）</w:t>
      </w:r>
      <w:r>
        <w:rPr>
          <w:rStyle w:val="1018"/>
          <w:rFonts w:hint="eastAsia" w:ascii="宋体" w:hAnsi="宋体"/>
          <w:bCs/>
          <w:color w:val="000000" w:themeColor="text1"/>
          <w:sz w:val="24"/>
          <w:highlight w:val="none"/>
          <w:u w:val="none"/>
          <w14:textFill>
            <w14:solidFill>
              <w14:schemeClr w14:val="tx1"/>
            </w14:solidFill>
          </w14:textFill>
        </w:rPr>
        <w:t xml:space="preserve">：</w:t>
      </w:r>
      <w:r>
        <w:rPr>
          <w:rStyle w:val="1018"/>
          <w:rFonts w:hint="eastAsia" w:ascii="宋体" w:hAnsi="宋体"/>
          <w:bCs/>
          <w:color w:val="000000" w:themeColor="text1"/>
          <w:sz w:val="24"/>
          <w:highlight w:val="none"/>
          <w:lang w:eastAsia="zh-CN"/>
          <w14:textFill>
            <w14:solidFill>
              <w14:schemeClr w14:val="tx1"/>
            </w14:solidFill>
          </w14:textFill>
        </w:rPr>
        <w:t xml:space="preserve">2025年</w:t>
      </w:r>
      <w:r>
        <w:rPr>
          <w:rStyle w:val="1018"/>
          <w:rFonts w:hint="eastAsia" w:ascii="宋体" w:hAnsi="宋体"/>
          <w:bCs/>
          <w:color w:val="000000" w:themeColor="text1"/>
          <w:sz w:val="24"/>
          <w:highlight w:val="none"/>
          <w:lang w:val="en-US" w:eastAsia="zh-CN"/>
          <w14:textFill>
            <w14:solidFill>
              <w14:schemeClr w14:val="tx1"/>
            </w14:solidFill>
          </w14:textFill>
        </w:rPr>
        <w:t xml:space="preserve">12月23</w:t>
      </w:r>
      <w:r>
        <w:rPr>
          <w:rStyle w:val="1018"/>
          <w:rFonts w:hint="eastAsia" w:ascii="宋体" w:hAnsi="宋体"/>
          <w:bCs/>
          <w:color w:val="000000" w:themeColor="text1"/>
          <w:sz w:val="24"/>
          <w:highlight w:val="none"/>
          <w:lang w:eastAsia="zh-CN"/>
          <w14:textFill>
            <w14:solidFill>
              <w14:schemeClr w14:val="tx1"/>
            </w14:solidFill>
          </w14:textFill>
        </w:rPr>
        <w:t xml:space="preserve">日</w:t>
      </w:r>
      <w:r>
        <w:rPr>
          <w:rStyle w:val="1018"/>
          <w:rFonts w:hint="eastAsia" w:ascii="宋体" w:hAnsi="宋体"/>
          <w:bCs/>
          <w:color w:val="000000" w:themeColor="text1"/>
          <w:sz w:val="24"/>
          <w:highlight w:val="none"/>
          <w:lang w:val="en-US" w:eastAsia="zh-CN"/>
          <w14:textFill>
            <w14:solidFill>
              <w14:schemeClr w14:val="tx1"/>
            </w14:solidFill>
          </w14:textFill>
        </w:rPr>
        <w:t xml:space="preserve">9:30</w:t>
      </w:r>
      <w:r>
        <w:rPr>
          <w:rStyle w:val="1018"/>
          <w:rFonts w:hint="eastAsia" w:ascii="宋体" w:hAnsi="宋体"/>
          <w:bCs/>
          <w:color w:val="000000" w:themeColor="text1"/>
          <w:sz w:val="24"/>
          <w:highlight w:val="none"/>
          <w14:textFill>
            <w14:solidFill>
              <w14:schemeClr w14:val="tx1"/>
            </w14:solidFill>
          </w14:textFill>
        </w:rPr>
        <w:t xml:space="preserve">（北京时间），</w:t>
      </w:r>
      <w:r>
        <w:rPr>
          <w:rFonts w:hint="eastAsia" w:ascii="宋体" w:hAnsi="宋体" w:cs="宋体"/>
          <w:color w:val="000000" w:themeColor="text1"/>
          <w:sz w:val="24"/>
          <w:highlight w:val="none"/>
          <w14:textFill>
            <w14:solidFill>
              <w14:schemeClr w14:val="tx1"/>
            </w14:solidFill>
          </w14:textFill>
        </w:rPr>
        <w:t xml:space="preserve">投标截止时间后的投标文件恕不接受。</w:t>
      </w:r>
      <w:r/>
    </w:p>
    <w:p>
      <w:pPr>
        <w:ind w:firstLine="480"/>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w:t>
      </w:r>
      <w:r>
        <w:rPr>
          <w:rStyle w:val="1018"/>
          <w:rFonts w:hint="eastAsia" w:ascii="宋体" w:hAnsi="宋体"/>
          <w:bCs/>
          <w:color w:val="000000" w:themeColor="text1"/>
          <w:sz w:val="24"/>
          <w:highlight w:val="none"/>
          <w:u w:val="none"/>
          <w14:textFill>
            <w14:solidFill>
              <w14:schemeClr w14:val="tx1"/>
            </w14:solidFill>
          </w14:textFill>
        </w:rPr>
        <w:t xml:space="preserve">：</w:t>
      </w:r>
      <w:r>
        <w:rPr>
          <w:rStyle w:val="1018"/>
          <w:rFonts w:hint="eastAsia" w:ascii="宋体" w:hAnsi="宋体"/>
          <w:bCs/>
          <w:color w:val="000000" w:themeColor="text1"/>
          <w:sz w:val="24"/>
          <w:highlight w:val="none"/>
          <w:lang w:eastAsia="zh-CN"/>
          <w14:textFill>
            <w14:solidFill>
              <w14:schemeClr w14:val="tx1"/>
            </w14:solidFill>
          </w14:textFill>
        </w:rPr>
        <w:t xml:space="preserve">2025年</w:t>
      </w:r>
      <w:r>
        <w:rPr>
          <w:rStyle w:val="1018"/>
          <w:rFonts w:hint="eastAsia" w:ascii="宋体" w:hAnsi="宋体"/>
          <w:bCs/>
          <w:color w:val="000000" w:themeColor="text1"/>
          <w:sz w:val="24"/>
          <w:highlight w:val="none"/>
          <w:lang w:val="en-US" w:eastAsia="zh-CN"/>
          <w14:textFill>
            <w14:solidFill>
              <w14:schemeClr w14:val="tx1"/>
            </w14:solidFill>
          </w14:textFill>
        </w:rPr>
        <w:t xml:space="preserve">12月23</w:t>
      </w:r>
      <w:r>
        <w:rPr>
          <w:rStyle w:val="1018"/>
          <w:rFonts w:hint="eastAsia" w:ascii="宋体" w:hAnsi="宋体"/>
          <w:bCs/>
          <w:color w:val="000000" w:themeColor="text1"/>
          <w:sz w:val="24"/>
          <w:highlight w:val="none"/>
          <w:lang w:eastAsia="zh-CN"/>
          <w14:textFill>
            <w14:solidFill>
              <w14:schemeClr w14:val="tx1"/>
            </w14:solidFill>
          </w14:textFill>
        </w:rPr>
        <w:t xml:space="preserve">日</w:t>
      </w:r>
      <w:r>
        <w:rPr>
          <w:rStyle w:val="1018"/>
          <w:rFonts w:hint="eastAsia" w:ascii="宋体" w:hAnsi="宋体"/>
          <w:bCs/>
          <w:color w:val="000000" w:themeColor="text1"/>
          <w:sz w:val="24"/>
          <w:highlight w:val="none"/>
          <w:lang w:val="en-US" w:eastAsia="zh-CN"/>
          <w14:textFill>
            <w14:solidFill>
              <w14:schemeClr w14:val="tx1"/>
            </w14:solidFill>
          </w14:textFill>
        </w:rPr>
        <w:t xml:space="preserve">9</w:t>
      </w:r>
      <w:r>
        <w:rPr>
          <w:rStyle w:val="1018"/>
          <w:rFonts w:ascii="宋体" w:hAnsi="宋体"/>
          <w:bCs/>
          <w:color w:val="000000" w:themeColor="text1"/>
          <w:sz w:val="24"/>
          <w:highlight w:val="none"/>
          <w14:textFill>
            <w14:solidFill>
              <w14:schemeClr w14:val="tx1"/>
            </w14:solidFill>
          </w14:textFill>
        </w:rPr>
        <w:t xml:space="preserve">:</w:t>
      </w:r>
      <w:r>
        <w:rPr>
          <w:rStyle w:val="1018"/>
          <w:rFonts w:hint="eastAsia" w:ascii="宋体" w:hAnsi="宋体"/>
          <w:bCs/>
          <w:color w:val="000000" w:themeColor="text1"/>
          <w:sz w:val="24"/>
          <w:highlight w:val="none"/>
          <w:lang w:val="en-US" w:eastAsia="zh-CN"/>
          <w14:textFill>
            <w14:solidFill>
              <w14:schemeClr w14:val="tx1"/>
            </w14:solidFill>
          </w14:textFill>
        </w:rPr>
        <w:t xml:space="preserve">30</w:t>
      </w:r>
      <w:r>
        <w:rPr>
          <w:rStyle w:val="1018"/>
          <w:rFonts w:hint="eastAsia" w:ascii="宋体" w:hAnsi="宋体"/>
          <w:bCs/>
          <w:color w:val="000000" w:themeColor="text1"/>
          <w:sz w:val="24"/>
          <w:highlight w:val="none"/>
          <w14:textFill>
            <w14:solidFill>
              <w14:schemeClr w14:val="tx1"/>
            </w14:solidFill>
          </w14:textFill>
        </w:rPr>
        <w:t xml:space="preserve">（北京时间）</w:t>
      </w:r>
      <w:r>
        <w:rPr>
          <w:rFonts w:hint="eastAsia" w:ascii="宋体" w:hAnsi="宋体" w:cs="宋体"/>
          <w:color w:val="000000" w:themeColor="text1"/>
          <w:sz w:val="24"/>
          <w:highlight w:val="none"/>
          <w:lang w:val="zh-CN"/>
          <w14:textFill>
            <w14:solidFill>
              <w14:schemeClr w14:val="tx1"/>
            </w14:solidFill>
          </w14:textFill>
        </w:rPr>
        <w:t xml:space="preserve">。</w:t>
      </w:r>
      <w:r>
        <w:rPr>
          <w:rFonts w:ascii="宋体" w:hAnsi="宋体"/>
          <w:b/>
          <w:color w:val="000000" w:themeColor="text1"/>
          <w:sz w:val="24"/>
          <w:highlight w:val="none"/>
          <w14:textFill>
            <w14:solidFill>
              <w14:schemeClr w14:val="tx1"/>
            </w14:solidFill>
          </w14:textFill>
        </w:rPr>
        <w:t xml:space="preserve">解密时限</w:t>
      </w:r>
      <w:r>
        <w:rPr>
          <w:rFonts w:hint="eastAsia" w:ascii="宋体" w:hAnsi="宋体"/>
          <w:b/>
          <w:color w:val="000000" w:themeColor="text1"/>
          <w:sz w:val="24"/>
          <w:highlight w:val="none"/>
          <w14:textFill>
            <w14:solidFill>
              <w14:schemeClr w14:val="tx1"/>
            </w14:solidFill>
          </w14:textFill>
        </w:rPr>
        <w:t xml:space="preserve">：开启解密后3</w:t>
      </w:r>
      <w:r>
        <w:rPr>
          <w:rFonts w:ascii="宋体" w:hAnsi="宋体"/>
          <w:b/>
          <w:color w:val="000000" w:themeColor="text1"/>
          <w:sz w:val="24"/>
          <w:highlight w:val="none"/>
          <w14:textFill>
            <w14:solidFill>
              <w14:schemeClr w14:val="tx1"/>
            </w14:solidFill>
          </w14:textFill>
        </w:rPr>
        <w:t xml:space="preserve">0分钟</w:t>
      </w:r>
      <w:r>
        <w:rPr>
          <w:rFonts w:hint="eastAsia" w:ascii="宋体" w:hAnsi="宋体"/>
          <w:b/>
          <w:color w:val="000000" w:themeColor="text1"/>
          <w:sz w:val="24"/>
          <w:highlight w:val="none"/>
          <w14:textFill>
            <w14:solidFill>
              <w14:schemeClr w14:val="tx1"/>
            </w14:solidFill>
          </w14:textFill>
        </w:rPr>
        <w:t xml:space="preserve">。</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投标及开标地点：网上线上</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定标时间：评标结束</w:t>
      </w:r>
      <w:r/>
    </w:p>
    <w:p>
      <w:pPr>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定标地点：</w:t>
      </w:r>
      <w:r>
        <w:rPr>
          <w:rFonts w:hint="eastAsia" w:ascii="宋体" w:hAnsi="宋体" w:cs="宋体"/>
          <w:color w:val="000000" w:themeColor="text1"/>
          <w:sz w:val="24"/>
          <w:highlight w:val="none"/>
          <w:lang w:eastAsia="zh-CN"/>
          <w14:textFill>
            <w14:solidFill>
              <w14:schemeClr w14:val="tx1"/>
            </w14:solidFill>
          </w14:textFill>
        </w:rPr>
        <w:t xml:space="preserve">无锡市新吴区珠江路16号A幢四楼不见面开评标室</w:t>
      </w:r>
      <w:r/>
    </w:p>
    <w:p>
      <w:pPr>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特别提醒：</w:t>
      </w:r>
      <w:r/>
    </w:p>
    <w:p>
      <w:pPr>
        <w:ind w:firstLine="482"/>
        <w:rPr>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ind w:firstLine="480"/>
        <w:rPr>
          <w:rFonts w:ascii="宋体" w:hAnsi="宋体" w:cs="宋体"/>
          <w:b/>
          <w:bCs/>
          <w:color w:val="000000" w:themeColor="text1"/>
          <w:sz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（八）投标文件份数：</w:t>
      </w:r>
      <w:r>
        <w:rPr>
          <w:rFonts w:hint="eastAsia" w:ascii="宋体" w:hAnsi="宋体" w:cs="宋体"/>
          <w:b/>
          <w:bCs/>
          <w:color w:val="000000" w:themeColor="text1"/>
          <w:sz w:val="24"/>
          <w:highlight w:val="none"/>
          <w14:textFill>
            <w14:solidFill>
              <w14:schemeClr w14:val="tx1"/>
            </w14:solidFill>
          </w14:textFill>
        </w:rPr>
        <w:t xml:space="preserve">请按规</w:t>
      </w:r>
      <w:r>
        <w:rPr>
          <w:rFonts w:hint="eastAsia" w:ascii="宋体" w:hAnsi="宋体" w:cs="宋体"/>
          <w:b/>
          <w:bCs/>
          <w:color w:val="000000" w:themeColor="text1"/>
          <w:sz w:val="24"/>
          <w:highlight w:val="none"/>
          <w:lang w:val="en-US" w:eastAsia="zh-CN"/>
          <w14:textFill>
            <w14:solidFill>
              <w14:schemeClr w14:val="tx1"/>
            </w14:solidFill>
          </w14:textFill>
        </w:rPr>
        <w:t xml:space="preserve">定</w:t>
      </w:r>
      <w:r>
        <w:rPr>
          <w:rFonts w:hint="eastAsia" w:ascii="宋体" w:hAnsi="宋体" w:cs="宋体"/>
          <w:b/>
          <w:bCs/>
          <w:color w:val="000000" w:themeColor="text1"/>
          <w:sz w:val="24"/>
          <w:highlight w:val="none"/>
          <w14:textFill>
            <w14:solidFill>
              <w14:schemeClr w14:val="tx1"/>
            </w14:solidFill>
          </w14:textFill>
        </w:rPr>
        <w:t xml:space="preserve">上传电子投标文件，不接收纸质投标文件。</w:t>
      </w:r>
      <w:r/>
    </w:p>
    <w:p>
      <w:pPr>
        <w:ind w:firstLine="480"/>
        <w:tabs>
          <w:tab w:val="left" w:pos="525" w:leader="none"/>
          <w:tab w:val="left" w:pos="945" w:leader="none"/>
          <w:tab w:val="left" w:pos="1155" w:leader="none"/>
        </w:tabs>
        <w:rPr>
          <w:rFonts w:hint="eastAsia"/>
          <w:color w:val="000000" w:themeColor="text1"/>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注：供应商电子投标文件将作为电子档案保存。成交供应商在中标公告结束后递交纸质版投标文件一正二副至采购代理机构。若纸质投标文件与电子投标文件不符，则以电子投标文件为准。</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（十）采购方法：</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rPr>
          <w:rFonts w:hint="eastAsia" w:ascii="黑体" w:hAnsi="黑体" w:eastAsia="黑体"/>
          <w:bCs/>
          <w:color w:val="000000" w:themeColor="text1"/>
          <w:sz w:val="24"/>
          <w:szCs w:val="24"/>
          <w:highlight w:val="none"/>
          <w:lang w:eastAsia="zh-CN"/>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（十一）</w:t>
      </w:r>
      <w:r>
        <w:rPr>
          <w:rFonts w:hint="eastAsia" w:ascii="黑体" w:hAnsi="黑体" w:eastAsia="黑体"/>
          <w:bCs/>
          <w:color w:val="000000" w:themeColor="text1"/>
          <w:sz w:val="24"/>
          <w:szCs w:val="24"/>
          <w:highlight w:val="none"/>
          <w:lang w:eastAsia="zh-CN"/>
          <w14:textFill>
            <w14:solidFill>
              <w14:schemeClr w14:val="tx1"/>
            </w14:solidFill>
          </w14:textFill>
        </w:rPr>
        <w:t xml:space="preserve">其他</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江苏省无锡市中级人民法院</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采购人地址：</w:t>
      </w:r>
      <w:r>
        <w:rPr>
          <w:rFonts w:hint="eastAsia" w:ascii="宋体" w:hAnsi="宋体" w:cs="宋体"/>
          <w:color w:val="000000" w:themeColor="text1"/>
          <w:sz w:val="24"/>
          <w:highlight w:val="none"/>
          <w:lang w:eastAsia="zh-CN"/>
          <w14:textFill>
            <w14:solidFill>
              <w14:schemeClr w14:val="tx1"/>
            </w14:solidFill>
          </w14:textFill>
        </w:rPr>
        <w:t xml:space="preserve">无锡市崇宁路50号</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李群松</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eastAsia="zh-CN"/>
          <w14:textFill>
            <w14:solidFill>
              <w14:schemeClr w14:val="tx1"/>
            </w14:solidFill>
          </w14:textFill>
        </w:rPr>
        <w:t xml:space="preserve">0510-82226641</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江苏正源工程咨询有限责任公司</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无锡市锡山经济开发区长泰御园12幢763-4</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王洲银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过玉洁</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话：</w:t>
      </w:r>
      <w:r>
        <w:rPr>
          <w:rFonts w:hint="eastAsia" w:ascii="宋体" w:hAnsi="宋体" w:cs="宋体"/>
          <w:color w:val="000000" w:themeColor="text1"/>
          <w:sz w:val="24"/>
          <w:highlight w:val="none"/>
          <w:lang w:eastAsia="zh-CN"/>
          <w14:textFill>
            <w14:solidFill>
              <w14:schemeClr w14:val="tx1"/>
            </w14:solidFill>
          </w14:textFill>
        </w:rPr>
        <w:t xml:space="preserve">0510-88772616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18961820656</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编：214000</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3060" w:hanging="264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rFonts w:eastAsia="黑体"/>
          <w:color w:val="000000" w:themeColor="text1"/>
          <w:sz w:val="36"/>
          <w:szCs w:val="28"/>
          <w:highlight w:val="none"/>
          <w14:textFill>
            <w14:solidFill>
              <w14:schemeClr w14:val="tx1"/>
            </w14:solidFill>
          </w14:textFill>
        </w:rPr>
      </w:pPr>
      <w:r>
        <w:rPr>
          <w:rFonts w:eastAsia="黑体"/>
          <w:color w:val="000000" w:themeColor="text1"/>
          <w:sz w:val="36"/>
          <w:szCs w:val="28"/>
          <w:highlight w:val="none"/>
          <w14:textFill>
            <w14:solidFill>
              <w14:schemeClr w14:val="tx1"/>
            </w14:solidFill>
          </w14:textFill>
        </w:rPr>
        <w:br w:type="page" w:clear="all"/>
      </w:r>
      <w:r/>
    </w:p>
    <w:p>
      <w:pPr>
        <w:ind w:left="4380" w:hanging="3960"/>
        <w:jc w:val="center"/>
        <w:rPr>
          <w:rFonts w:eastAsia="黑体"/>
          <w:color w:val="000000" w:themeColor="text1"/>
          <w:sz w:val="36"/>
          <w:szCs w:val="28"/>
          <w:highlight w:val="none"/>
          <w14:textFill>
            <w14:solidFill>
              <w14:schemeClr w14:val="tx1"/>
            </w14:solidFill>
          </w14:textFill>
        </w:rPr>
      </w:pPr>
      <w:r>
        <w:rPr>
          <w:rFonts w:eastAsia="黑体"/>
          <w:color w:val="000000" w:themeColor="text1"/>
          <w:sz w:val="36"/>
          <w:szCs w:val="28"/>
          <w:highlight w:val="none"/>
          <w14:textFill>
            <w14:solidFill>
              <w14:schemeClr w14:val="tx1"/>
            </w14:solidFill>
          </w14:textFill>
        </w:rPr>
        <w:t xml:space="preserve">二、投标人须知</w:t>
      </w:r>
      <w:r/>
    </w:p>
    <w:p>
      <w:pPr>
        <w:ind w:firstLine="360"/>
        <w:tabs>
          <w:tab w:val="left" w:pos="735" w:leader="none"/>
        </w:tabs>
        <w:rPr>
          <w:rFonts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lang w:eastAsia="zh-CN"/>
          <w14:textFill>
            <w14:solidFill>
              <w14:schemeClr w14:val="tx1"/>
            </w14:solidFill>
          </w14:textFill>
        </w:rPr>
        <w:t xml:space="preserve">（一）</w:t>
      </w:r>
      <w:r>
        <w:rPr>
          <w:rFonts w:eastAsia="黑体"/>
          <w:bCs/>
          <w:color w:val="000000" w:themeColor="text1"/>
          <w:sz w:val="24"/>
          <w:szCs w:val="24"/>
          <w:highlight w:val="none"/>
          <w14:textFill>
            <w14:solidFill>
              <w14:schemeClr w14:val="tx1"/>
            </w14:solidFill>
          </w14:textFill>
        </w:rPr>
        <w:t xml:space="preserve">遵循原则：</w:t>
      </w:r>
      <w:r/>
    </w:p>
    <w:p>
      <w:pPr>
        <w:ind w:firstLine="480"/>
        <w:rPr>
          <w:rFonts w:eastAsia="黑体"/>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360"/>
        <w:tabs>
          <w:tab w:val="left" w:pos="735" w:leader="none"/>
        </w:tabs>
        <w:rPr>
          <w:rFonts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lang w:eastAsia="zh-CN"/>
          <w14:textFill>
            <w14:solidFill>
              <w14:schemeClr w14:val="tx1"/>
            </w14:solidFill>
          </w14:textFill>
        </w:rPr>
        <w:t xml:space="preserve">（二）</w:t>
      </w:r>
      <w:r>
        <w:rPr>
          <w:rFonts w:eastAsia="黑体"/>
          <w:bCs/>
          <w:color w:val="000000" w:themeColor="text1"/>
          <w:sz w:val="24"/>
          <w:szCs w:val="24"/>
          <w:highlight w:val="none"/>
          <w14:textFill>
            <w14:solidFill>
              <w14:schemeClr w14:val="tx1"/>
            </w14:solidFill>
          </w14:textFill>
        </w:rPr>
        <w:t xml:space="preserve">招标文件：</w:t>
      </w:r>
      <w:r/>
    </w:p>
    <w:p>
      <w:pPr>
        <w:ind w:firstLine="360"/>
        <w:tabs>
          <w:tab w:val="left" w:pos="73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1.招标文件包括本文件目录所列全部内容，投标人应仔细阅读，并在投标文件中充分响应招标文件的所有要求。</w:t>
      </w:r>
      <w:r/>
    </w:p>
    <w:p>
      <w:pPr>
        <w:ind w:firstLine="360"/>
        <w:tabs>
          <w:tab w:val="left" w:pos="73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潜在投标人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bCs/>
          <w:color w:val="000000" w:themeColor="text1"/>
          <w:sz w:val="24"/>
          <w:szCs w:val="24"/>
          <w:highlight w:val="none"/>
          <w14:textFill>
            <w14:solidFill>
              <w14:schemeClr w14:val="tx1"/>
            </w14:solidFill>
          </w14:textFill>
        </w:rPr>
        <w:t xml:space="preserve">（使用“CA数字证书”），导出加密的</w:t>
      </w:r>
      <w:r>
        <w:rPr>
          <w:rFonts w:hint="eastAsia" w:ascii="宋体" w:hAnsi="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bCs/>
          <w:color w:val="000000" w:themeColor="text1"/>
          <w:sz w:val="24"/>
          <w:szCs w:val="24"/>
          <w:highlight w:val="none"/>
          <w14:textFill>
            <w14:solidFill>
              <w14:schemeClr w14:val="tx1"/>
            </w14:solidFill>
          </w14:textFill>
        </w:rPr>
        <w:t xml:space="preserve">（后缀名为zip，不得超过</w:t>
      </w:r>
      <w:r>
        <w:rPr>
          <w:rFonts w:hint="eastAsia" w:ascii="宋体" w:hAnsi="宋体"/>
          <w:bCs/>
          <w:color w:val="000000" w:themeColor="text1"/>
          <w:sz w:val="24"/>
          <w:szCs w:val="24"/>
          <w:highlight w:val="none"/>
          <w:lang w:eastAsia="zh-CN"/>
          <w14:textFill>
            <w14:solidFill>
              <w14:schemeClr w14:val="tx1"/>
            </w14:solidFill>
          </w14:textFill>
        </w:rPr>
        <w:t xml:space="preserve">130</w:t>
      </w:r>
      <w:r>
        <w:rPr>
          <w:rFonts w:hint="eastAsia" w:ascii="宋体" w:hAnsi="宋体"/>
          <w:bCs/>
          <w:color w:val="000000" w:themeColor="text1"/>
          <w:sz w:val="24"/>
          <w:szCs w:val="24"/>
          <w:highlight w:val="none"/>
          <w14:textFill>
            <w14:solidFill>
              <w14:schemeClr w14:val="tx1"/>
            </w14:solidFill>
          </w14:textFill>
        </w:rPr>
        <w:t xml:space="preserve">M）并在苏采云平台上传该加密的</w:t>
      </w:r>
      <w:r>
        <w:rPr>
          <w:rFonts w:hint="eastAsia" w:ascii="宋体" w:hAnsi="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bCs/>
          <w:color w:val="000000" w:themeColor="text1"/>
          <w:sz w:val="24"/>
          <w:szCs w:val="24"/>
          <w:highlight w:val="none"/>
          <w14:textFill>
            <w14:solidFill>
              <w14:schemeClr w14:val="tx1"/>
            </w14:solidFill>
          </w14:textFill>
        </w:rPr>
        <w:t xml:space="preserve">，对采购文件各项内容做出实质性响应，否则其</w:t>
      </w:r>
      <w:r>
        <w:rPr>
          <w:rFonts w:hint="eastAsia" w:ascii="宋体" w:hAnsi="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bCs/>
          <w:color w:val="000000" w:themeColor="text1"/>
          <w:sz w:val="24"/>
          <w:szCs w:val="24"/>
          <w:highlight w:val="none"/>
          <w14:textFill>
            <w14:solidFill>
              <w14:schemeClr w14:val="tx1"/>
            </w14:solidFill>
          </w14:textFill>
        </w:rPr>
        <w:t xml:space="preserve">无效。</w:t>
      </w:r>
      <w:r/>
    </w:p>
    <w:p>
      <w:pPr>
        <w:ind w:firstLine="360"/>
        <w:tabs>
          <w:tab w:val="left" w:pos="73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3.投标人一旦参加本项目投标，即表明承诺接受了本招标文件中的所有条件和规定。</w:t>
      </w:r>
      <w:r/>
    </w:p>
    <w:p>
      <w:pPr>
        <w:ind w:firstLine="360"/>
        <w:tabs>
          <w:tab w:val="left" w:pos="73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4.招标文件仅作为本次招投标使用。</w:t>
      </w:r>
      <w:r/>
    </w:p>
    <w:p>
      <w:pPr>
        <w:ind w:firstLine="360"/>
        <w:tabs>
          <w:tab w:val="left" w:pos="73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5.招标文件中的“法定代表人”是指投标人的营业执照或相关部门的登记证明文件中的“法定代表人”或“负责人”。</w:t>
      </w:r>
      <w:r/>
    </w:p>
    <w:p>
      <w:pPr>
        <w:ind w:firstLine="360"/>
        <w:tabs>
          <w:tab w:val="left" w:pos="735" w:leader="none"/>
        </w:tabs>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lang w:eastAsia="zh-CN"/>
          <w14:textFill>
            <w14:solidFill>
              <w14:schemeClr w14:val="tx1"/>
            </w14:solidFill>
          </w14:textFill>
        </w:rPr>
        <w:t xml:space="preserve">（三）</w:t>
      </w:r>
      <w:r>
        <w:rPr>
          <w:rFonts w:eastAsia="黑体"/>
          <w:bCs/>
          <w:color w:val="000000" w:themeColor="text1"/>
          <w:sz w:val="24"/>
          <w:szCs w:val="24"/>
          <w:highlight w:val="none"/>
          <w14:textFill>
            <w14:solidFill>
              <w14:schemeClr w14:val="tx1"/>
            </w14:solidFill>
          </w14:textFill>
        </w:rPr>
        <w:t xml:space="preserve">招标文件的解释：</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供应商如有需要对招标文件要求澄清的问题，请以书面（含电子邮件）提出，并按“投标邀请函”第五项规定的时间将电子邮件及书面传真（两种形式均须发送）至</w:t>
      </w:r>
      <w:r>
        <w:rPr>
          <w:rFonts w:hint="eastAsia" w:ascii="宋体" w:hAnsi="宋体" w:cs="宋体"/>
          <w:color w:val="000000" w:themeColor="text1"/>
          <w:sz w:val="24"/>
          <w:highlight w:val="none"/>
          <w:lang w:eastAsia="zh-CN"/>
          <w14:textFill>
            <w14:solidFill>
              <w14:schemeClr w14:val="tx1"/>
            </w14:solidFill>
          </w14:textFill>
        </w:rPr>
        <w:t xml:space="preserve">江苏正源工程咨询有限责任公司</w:t>
      </w:r>
      <w:r>
        <w:rPr>
          <w:rFonts w:hint="eastAsia" w:ascii="宋体" w:hAnsi="宋体" w:cs="宋体"/>
          <w:color w:val="000000" w:themeColor="text1"/>
          <w:sz w:val="24"/>
          <w:highlight w:val="none"/>
          <w14:textFill>
            <w14:solidFill>
              <w14:schemeClr w14:val="tx1"/>
            </w14:solidFill>
          </w14:textFill>
        </w:rPr>
        <w:t xml:space="preserve">，联系方式详见“投标邀请函”第十一项。</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江苏正源工程咨询有限责任公司</w:t>
      </w:r>
      <w:r>
        <w:rPr>
          <w:rFonts w:hint="eastAsia" w:ascii="宋体" w:hAnsi="宋体" w:cs="宋体"/>
          <w:color w:val="000000" w:themeColor="text1"/>
          <w:sz w:val="24"/>
          <w:highlight w:val="none"/>
          <w14:textFill>
            <w14:solidFill>
              <w14:schemeClr w14:val="tx1"/>
            </w14:solidFill>
          </w14:textFill>
        </w:rPr>
        <w:t xml:space="preserve">将按“投标邀请函”第五项规定的时间对供应商针对招标文件书面（含电子邮件）提出的要求澄清的问题进行书面（含电子邮件）答疑。</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本文件的最终解释权归采购人。</w:t>
      </w:r>
      <w:r/>
    </w:p>
    <w:p>
      <w:pPr>
        <w:ind w:firstLine="480"/>
        <w:rPr>
          <w:rFonts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lang w:eastAsia="zh-CN"/>
          <w14:textFill>
            <w14:solidFill>
              <w14:schemeClr w14:val="tx1"/>
            </w14:solidFill>
          </w14:textFill>
        </w:rPr>
        <w:t xml:space="preserve">（四）</w:t>
      </w:r>
      <w:r>
        <w:rPr>
          <w:rFonts w:eastAsia="黑体"/>
          <w:bCs/>
          <w:color w:val="000000" w:themeColor="text1"/>
          <w:sz w:val="24"/>
          <w:szCs w:val="24"/>
          <w:highlight w:val="none"/>
          <w14:textFill>
            <w14:solidFill>
              <w14:schemeClr w14:val="tx1"/>
            </w14:solidFill>
          </w14:textFill>
        </w:rPr>
        <w:t xml:space="preserve">招标文件的补充或修正：</w:t>
      </w:r>
      <w:r/>
    </w:p>
    <w:p>
      <w:pPr>
        <w:ind w:firstLine="480"/>
        <w:tabs>
          <w:tab w:val="left" w:pos="1050" w:leader="none"/>
        </w:tabs>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澄清或者修改的内容可能影响投标文件编制的，采购人或者采购代理机构将在提交投标文件截止时间至少15日前，以书面形式通知所有获取招标文件的潜在供应商；不足15日的，采购人或者采购代理机构将顺延提交投标文件的截止时间。</w:t>
      </w:r>
      <w:r/>
    </w:p>
    <w:p>
      <w:pPr>
        <w:ind w:firstLine="480"/>
        <w:tabs>
          <w:tab w:val="left" w:pos="1050" w:leader="none"/>
        </w:tabs>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.如需对招标文件进行澄清或修正，</w:t>
      </w:r>
      <w:r>
        <w:rPr>
          <w:rFonts w:hint="eastAsia" w:ascii="宋体" w:hAnsi="宋体"/>
          <w:bCs/>
          <w:color w:val="000000" w:themeColor="text1"/>
          <w:sz w:val="24"/>
          <w:highlight w:val="none"/>
          <w:lang w:eastAsia="zh-CN"/>
          <w14:textFill>
            <w14:solidFill>
              <w14:schemeClr w14:val="tx1"/>
            </w14:solidFill>
          </w14:textFill>
        </w:rPr>
        <w:t xml:space="preserve">江苏正源工程咨询有限责任公司</w:t>
      </w:r>
      <w:r>
        <w:rPr>
          <w:bCs/>
          <w:color w:val="000000" w:themeColor="text1"/>
          <w:sz w:val="24"/>
          <w:highlight w:val="none"/>
          <w14:textFill>
            <w14:solidFill>
              <w14:schemeClr w14:val="tx1"/>
            </w14:solidFill>
          </w14:textFill>
        </w:rPr>
        <w:t xml:space="preserve">将在财政部门指定的政府采购信息发布媒体上（无锡政府采购网、江苏政府采购网）发布更正公告并书面通知</w:t>
      </w:r>
      <w:r>
        <w:rPr>
          <w:rFonts w:hint="eastAsia"/>
          <w:bCs/>
          <w:color w:val="000000" w:themeColor="text1"/>
          <w:sz w:val="24"/>
          <w:highlight w:val="none"/>
          <w14:textFill>
            <w14:solidFill>
              <w14:schemeClr w14:val="tx1"/>
            </w14:solidFill>
          </w14:textFill>
        </w:rPr>
        <w:t xml:space="preserve">供应商</w:t>
      </w:r>
      <w:r>
        <w:rPr>
          <w:rFonts w:hint="eastAsia" w:ascii="宋体" w:hAnsi="宋体"/>
          <w:bCs/>
          <w:color w:val="000000" w:themeColor="text1"/>
          <w:sz w:val="24"/>
          <w:highlight w:val="none"/>
          <w14:textFill>
            <w14:solidFill>
              <w14:schemeClr w14:val="tx1"/>
            </w14:solidFill>
          </w14:textFill>
        </w:rPr>
        <w:t xml:space="preserve">，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0"/>
        <w:tabs>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供应商认为招标文件使自己的权益受到损害的，可以自获取招标文件之日期限届满之日（公告期限届满后获取招标文件的，以公告期限届满之日为准）起7个工作日内，以书面形式向采购人或</w:t>
      </w:r>
      <w:r>
        <w:rPr>
          <w:rFonts w:hint="eastAsia" w:ascii="宋体" w:hAnsi="宋体"/>
          <w:bCs/>
          <w:color w:val="000000" w:themeColor="text1"/>
          <w:sz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bCs/>
          <w:color w:val="000000" w:themeColor="text1"/>
          <w:sz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highlight w:val="none"/>
          <w:lang w:val="en-US" w:eastAsia="zh-CN"/>
          <w14:textFill>
            <w14:solidFill>
              <w14:schemeClr w14:val="tx1"/>
            </w14:solidFill>
          </w14:textFill>
        </w:rPr>
        <w:t xml:space="preserve">作</w:t>
      </w:r>
      <w:r>
        <w:rPr>
          <w:rFonts w:hint="eastAsia" w:ascii="宋体" w:hAnsi="宋体"/>
          <w:bCs/>
          <w:color w:val="000000" w:themeColor="text1"/>
          <w:sz w:val="24"/>
          <w:highlight w:val="none"/>
          <w14:textFill>
            <w14:solidFill>
              <w14:schemeClr w14:val="tx1"/>
            </w14:solidFill>
          </w14:textFill>
        </w:rPr>
        <w:t xml:space="preserve">出答复。供应商在法定质疑期限外送达的质疑函或法定质疑期限内送达的质疑函不符合上述要求的均为无效质疑，</w:t>
      </w:r>
      <w:r>
        <w:rPr>
          <w:rFonts w:hint="eastAsia" w:ascii="宋体" w:hAnsi="宋体"/>
          <w:bCs/>
          <w:color w:val="000000" w:themeColor="text1"/>
          <w:sz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highlight w:val="none"/>
          <w14:textFill>
            <w14:solidFill>
              <w14:schemeClr w14:val="tx1"/>
            </w14:solidFill>
          </w14:textFill>
        </w:rPr>
        <w:t xml:space="preserve">对无效质疑不予受理。</w:t>
      </w:r>
      <w:r/>
    </w:p>
    <w:p>
      <w:pPr>
        <w:pStyle w:val="927"/>
        <w:spacing w:before="120" w:after="120"/>
        <w:rPr>
          <w:b w:val="0"/>
          <w:color w:val="000000" w:themeColor="text1"/>
          <w:sz w:val="24"/>
          <w:highlight w:val="none"/>
          <w14:textFill>
            <w14:solidFill>
              <w14:schemeClr w14:val="tx1"/>
            </w14:solidFill>
          </w14:textFill>
        </w:rPr>
      </w:pPr>
      <w:r/>
      <w:bookmarkStart w:id="0" w:name="_Toc112006915"/>
      <w:r>
        <w:rPr>
          <w:rFonts w:hint="eastAsia"/>
          <w:b w:val="0"/>
          <w:color w:val="000000" w:themeColor="text1"/>
          <w:sz w:val="24"/>
          <w:highlight w:val="none"/>
          <w:lang w:eastAsia="zh-CN"/>
          <w14:textFill>
            <w14:solidFill>
              <w14:schemeClr w14:val="tx1"/>
            </w14:solidFill>
          </w14:textFill>
        </w:rPr>
        <w:t xml:space="preserve">（五）</w:t>
      </w:r>
      <w:r>
        <w:rPr>
          <w:b w:val="0"/>
          <w:color w:val="000000" w:themeColor="text1"/>
          <w:sz w:val="24"/>
          <w:highlight w:val="none"/>
          <w14:textFill>
            <w14:solidFill>
              <w14:schemeClr w14:val="tx1"/>
            </w14:solidFill>
          </w14:textFill>
        </w:rPr>
        <w:t xml:space="preserve">投标文件的组成：</w:t>
      </w:r>
      <w:bookmarkEnd w:id="0"/>
      <w:r/>
      <w:r/>
    </w:p>
    <w:p>
      <w:pPr>
        <w:ind w:firstLine="480"/>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投标函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资格、资信证明文件：</w:t>
      </w:r>
      <w:r/>
    </w:p>
    <w:p>
      <w:pPr>
        <w:ind w:firstLine="480"/>
        <w:tabs>
          <w:tab w:val="left" w:pos="1050"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格式见附件</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0"/>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供应商有效期内企业法人营业执照、组织机构代码证、税务登记证（三证合一的单位只需提供营业执照即可）；</w:t>
      </w:r>
      <w:r/>
    </w:p>
    <w:p>
      <w:pPr>
        <w:ind w:firstLine="480"/>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（3）供应商法定代表人授权委托书</w:t>
      </w:r>
      <w:r>
        <w:rPr>
          <w:rFonts w:hint="eastAsia" w:ascii="宋体" w:hAnsi="宋体" w:cs="宋体"/>
          <w:bCs/>
          <w:color w:val="000000" w:themeColor="text1"/>
          <w:sz w:val="24"/>
          <w:highlight w:val="none"/>
          <w14:textFill>
            <w14:solidFill>
              <w14:schemeClr w14:val="tx1"/>
            </w14:solidFill>
          </w14:textFill>
        </w:rPr>
        <w:t xml:space="preserve">（格式见附件，法定代表人亲自参加的除外）</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tabs>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供应商法定代表人身份证及法定代表人授权代表身份证（法定代表人亲自参与投标的仅需提供本人的身份证，身份证应为正、反面）；</w:t>
      </w:r>
      <w:r>
        <w:rPr>
          <w:rFonts w:ascii="宋体" w:hAnsi="宋体" w:cs="宋体"/>
          <w:bCs/>
          <w:color w:val="000000" w:themeColor="text1"/>
          <w:sz w:val="24"/>
          <w:highlight w:val="none"/>
          <w14:textFill>
            <w14:solidFill>
              <w14:schemeClr w14:val="tx1"/>
            </w14:solidFill>
          </w14:textFill>
        </w:rPr>
        <w:t xml:space="preserve"> </w:t>
      </w:r>
      <w:r/>
    </w:p>
    <w:p>
      <w:pPr>
        <w:ind w:firstLine="240"/>
        <w:tabs>
          <w:tab w:val="left" w:pos="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授权委托人和项目负责人与企业签订的劳动合同（法定代表人亲自参加的除外）；</w:t>
      </w:r>
      <w:r/>
    </w:p>
    <w:p>
      <w:pPr>
        <w:ind w:firstLine="480"/>
        <w:tabs>
          <w:tab w:val="left" w:pos="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（6）授权委托人和项目负责人由社保机构出具本企业为其缴纳的</w:t>
      </w:r>
      <w:r>
        <w:rPr>
          <w:rFonts w:hint="eastAsia" w:ascii="宋体" w:hAnsi="宋体" w:cs="宋体"/>
          <w:bCs/>
          <w:color w:val="000000" w:themeColor="text1"/>
          <w:sz w:val="24"/>
          <w:highlight w:val="none"/>
          <w:lang w:eastAsia="zh-CN"/>
          <w14:textFill>
            <w14:solidFill>
              <w14:schemeClr w14:val="tx1"/>
            </w14:solidFill>
          </w14:textFill>
        </w:rPr>
        <w:t xml:space="preserve">近</w:t>
      </w:r>
      <w:r>
        <w:rPr>
          <w:rFonts w:hint="eastAsia" w:ascii="宋体" w:hAnsi="宋体" w:cs="宋体"/>
          <w:bCs/>
          <w:color w:val="000000" w:themeColor="text1"/>
          <w:sz w:val="24"/>
          <w:highlight w:val="none"/>
          <w:lang w:val="en-US" w:eastAsia="zh-CN"/>
          <w14:textFill>
            <w14:solidFill>
              <w14:schemeClr w14:val="tx1"/>
            </w14:solidFill>
          </w14:textFill>
        </w:rPr>
        <w:t xml:space="preserve">一年</w:t>
      </w:r>
      <w:r>
        <w:rPr>
          <w:rFonts w:hint="eastAsia" w:ascii="宋体" w:hAnsi="宋体" w:cs="宋体"/>
          <w:bCs/>
          <w:color w:val="000000" w:themeColor="text1"/>
          <w:sz w:val="24"/>
          <w:highlight w:val="none"/>
          <w:lang w:eastAsia="zh-CN"/>
          <w14:textFill>
            <w14:solidFill>
              <w14:schemeClr w14:val="tx1"/>
            </w14:solidFill>
          </w14:textFill>
        </w:rPr>
        <w:t xml:space="preserve">中任意一个月份（不含投标当月）的社保证明</w:t>
      </w:r>
      <w:r>
        <w:rPr>
          <w:rFonts w:hint="eastAsia" w:ascii="宋体" w:hAnsi="宋体" w:cs="宋体"/>
          <w:bCs/>
          <w:color w:val="000000" w:themeColor="text1"/>
          <w:sz w:val="24"/>
          <w:highlight w:val="none"/>
          <w14:textFill>
            <w14:solidFill>
              <w14:schemeClr w14:val="tx1"/>
            </w14:solidFill>
          </w14:textFill>
        </w:rPr>
        <w:t xml:space="preserve">（法定代表人亲自参加的除外）社保缴费证明必须为带有社保部门</w:t>
      </w:r>
      <w:r>
        <w:rPr>
          <w:rFonts w:hint="eastAsia" w:ascii="宋体" w:hAnsi="宋体" w:cs="宋体"/>
          <w:bCs/>
          <w:color w:val="000000" w:themeColor="text1"/>
          <w:sz w:val="24"/>
          <w:highlight w:val="none"/>
          <w:lang w:val="en-US" w:eastAsia="zh-CN"/>
          <w14:textFill>
            <w14:solidFill>
              <w14:schemeClr w14:val="tx1"/>
            </w14:solidFill>
          </w14:textFill>
        </w:rPr>
        <w:t xml:space="preserve">公</w:t>
      </w:r>
      <w:r>
        <w:rPr>
          <w:rFonts w:hint="eastAsia" w:ascii="宋体" w:hAnsi="宋体" w:cs="宋体"/>
          <w:bCs/>
          <w:color w:val="000000" w:themeColor="text1"/>
          <w:sz w:val="24"/>
          <w:highlight w:val="none"/>
          <w14:textFill>
            <w14:solidFill>
              <w14:schemeClr w14:val="tx1"/>
            </w14:solidFill>
          </w14:textFill>
        </w:rPr>
        <w:t xml:space="preserve">章的或含有县(区)级及以上社保部门电子签章或带二维码验证的扫描件；如供应商为新成立公司则提供自公司成立以来至最近一个月(</w:t>
      </w:r>
      <w:r>
        <w:rPr>
          <w:rFonts w:hint="eastAsia" w:ascii="宋体" w:hAnsi="宋体" w:cs="宋体"/>
          <w:bCs/>
          <w:color w:val="000000" w:themeColor="text1"/>
          <w:sz w:val="24"/>
          <w:highlight w:val="none"/>
          <w14:textFill>
            <w14:solidFill>
              <w14:schemeClr w14:val="tx1"/>
            </w14:solidFill>
          </w14:textFill>
        </w:rPr>
        <w:t xml:space="preserve">不含投标当月)的社保缴纳证明）；</w:t>
      </w:r>
      <w:r/>
    </w:p>
    <w:p>
      <w:pPr>
        <w:ind w:firstLine="480"/>
        <w:tabs>
          <w:tab w:val="left" w:pos="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（7）供应商近三个月中任意一个月份</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不含投标当月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的财务状况报告（资产负债表和利润表）或由会计师事务所出具的近两年中任意一年度的审计报告和所附已审财务报告（成立不足一个月的，提供相关证明材料后可不提供）；</w:t>
      </w:r>
      <w:r/>
    </w:p>
    <w:p>
      <w:pPr>
        <w:ind w:firstLine="480"/>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（8）供应商近三个月中任意一个月份</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不含投标当月</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的依法缴纳税收和社会保障资金的相关材料（提供相关主管部门证明或银行代扣证明；</w:t>
      </w:r>
      <w:r>
        <w:rPr>
          <w:rFonts w:hint="eastAsia" w:ascii="宋体" w:hAnsi="宋体"/>
          <w:color w:val="000000" w:themeColor="text1"/>
          <w:sz w:val="24"/>
          <w:highlight w:val="none"/>
          <w14:textFill>
            <w14:solidFill>
              <w14:schemeClr w14:val="tx1"/>
            </w14:solidFill>
          </w14:textFill>
        </w:rPr>
        <w:t xml:space="preserve">成立不足一个月的，提供相关证明材料后可不提供</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采购人要求的特定资质证明扫描件加盖公章（详见“投标邀请函”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“投标人资格要求”之4中要求）</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tabs>
          <w:tab w:val="left" w:pos="105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中小企业声明函或残疾人福利性单位声明函（供应商为残疾人福利性单位的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bCs/>
          <w:color w:val="000000" w:themeColor="text1"/>
          <w:sz w:val="24"/>
          <w:szCs w:val="24"/>
          <w:highlight w:val="none"/>
          <w14:textFill>
            <w14:solidFill>
              <w14:schemeClr w14:val="tx1"/>
            </w14:solidFill>
          </w14:textFill>
        </w:rPr>
        <w:t xml:space="preserve">提供）或由省级以上监狱管理局、戒毒管理局出具的属于监狱、戒毒企业的证明文件原件扫描件。（如是，格式见附件）；</w:t>
      </w:r>
      <w:r/>
    </w:p>
    <w:p>
      <w:pPr>
        <w:ind w:firstLine="241"/>
        <w:tabs>
          <w:tab w:val="left" w:pos="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投标供应商须提供上述资料原件的扫描件加盖公章上传至系统中。</w:t>
      </w:r>
      <w:r/>
    </w:p>
    <w:p>
      <w:pPr>
        <w:ind w:firstLine="480"/>
        <w:tabs>
          <w:tab w:val="left" w:pos="525" w:leader="none"/>
        </w:tabs>
        <w:rPr>
          <w:rFonts w:ascii="宋体" w:hAnsi="宋体" w:cs="宋体"/>
          <w:bCs/>
          <w:color w:val="000000" w:themeColor="text1"/>
          <w:sz w:val="24"/>
          <w:szCs w:val="24"/>
          <w:highlight w:val="none"/>
          <w14:textFill>
            <w14:solidFill>
              <w14:schemeClr w14:val="tx1"/>
            </w14:solidFill>
          </w14:textFill>
        </w:rPr>
      </w:pPr>
      <w:r/>
      <w:bookmarkStart w:id="1" w:name="_Hlk23510977"/>
      <w:r/>
      <w:bookmarkStart w:id="2" w:name="_Hlk529436263"/>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开标一览表</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bookmarkEnd w:id="1"/>
      <w:r/>
      <w:bookmarkEnd w:id="2"/>
      <w:r/>
      <w:r/>
    </w:p>
    <w:p>
      <w:pPr>
        <w:ind w:firstLine="480"/>
        <w:tabs>
          <w:tab w:val="left" w:pos="525"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报价明细表</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0"/>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投标偏离表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p>
    <w:p>
      <w:pPr>
        <w:ind w:firstLine="480"/>
        <w:tabs>
          <w:tab w:val="left" w:pos="105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 服务保障承诺书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p>
    <w:p>
      <w:pPr>
        <w:ind w:firstLine="480"/>
        <w:tabs>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投标供应商情况表</w:t>
      </w:r>
      <w:r>
        <w:rPr>
          <w:rFonts w:hint="eastAsia" w:ascii="宋体" w:hAnsi="宋体" w:cs="宋体"/>
          <w:b/>
          <w:bCs/>
          <w:color w:val="000000" w:themeColor="text1"/>
          <w:sz w:val="24"/>
          <w:szCs w:val="24"/>
          <w:highlight w:val="none"/>
          <w14:textFill>
            <w14:solidFill>
              <w14:schemeClr w14:val="tx1"/>
            </w14:solidFill>
          </w14:textFill>
        </w:rPr>
        <w:t xml:space="preserve">（格式</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见</w:t>
      </w:r>
      <w:r>
        <w:rPr>
          <w:rFonts w:hint="eastAsia" w:ascii="宋体" w:hAnsi="宋体" w:cs="宋体"/>
          <w:b/>
          <w:bCs/>
          <w:color w:val="000000" w:themeColor="text1"/>
          <w:sz w:val="24"/>
          <w:szCs w:val="24"/>
          <w:highlight w:val="none"/>
          <w14:textFill>
            <w14:solidFill>
              <w14:schemeClr w14:val="tx1"/>
            </w14:solidFill>
          </w14:textFill>
        </w:rPr>
        <w:t xml:space="preserve">附件）</w:t>
      </w:r>
      <w:r/>
    </w:p>
    <w:p>
      <w:pPr>
        <w:ind w:firstLine="480"/>
        <w:tabs>
          <w:tab w:val="left" w:pos="525"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 主要</w:t>
      </w:r>
      <w:r>
        <w:rPr>
          <w:rFonts w:hint="eastAsia" w:ascii="宋体" w:hAnsi="宋体"/>
          <w:bCs/>
          <w:color w:val="000000" w:themeColor="text1"/>
          <w:sz w:val="24"/>
          <w:szCs w:val="24"/>
          <w:highlight w:val="none"/>
          <w14:textFill>
            <w14:solidFill>
              <w14:schemeClr w14:val="tx1"/>
            </w14:solidFill>
          </w14:textFill>
        </w:rPr>
        <w:t xml:space="preserve">人员配置表及拟派项目负责人简历表</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p>
    <w:p>
      <w:pPr>
        <w:ind w:firstLine="480"/>
        <w:tabs>
          <w:tab w:val="left" w:pos="525" w:leader="none"/>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 </w:t>
      </w:r>
      <w:r>
        <w:rPr>
          <w:rFonts w:hint="eastAsia"/>
          <w:bCs/>
          <w:color w:val="000000" w:themeColor="text1"/>
          <w:sz w:val="24"/>
          <w:szCs w:val="24"/>
          <w:highlight w:val="none"/>
          <w14:textFill>
            <w14:solidFill>
              <w14:schemeClr w14:val="tx1"/>
            </w14:solidFill>
          </w14:textFill>
        </w:rPr>
        <w:t xml:space="preserve">招标文件第三章项目要求和有关说明中需提供的相关证明材料</w:t>
      </w:r>
      <w:r/>
    </w:p>
    <w:p>
      <w:pPr>
        <w:ind w:firstLine="480"/>
        <w:tabs>
          <w:tab w:val="left" w:pos="1050"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服务方案</w:t>
      </w:r>
      <w:r>
        <w:rPr>
          <w:rFonts w:hint="eastAsia" w:ascii="宋体" w:hAnsi="宋体" w:cs="宋体"/>
          <w:b/>
          <w:bCs/>
          <w:color w:val="000000" w:themeColor="text1"/>
          <w:sz w:val="24"/>
          <w:szCs w:val="24"/>
          <w:highlight w:val="none"/>
          <w14:textFill>
            <w14:solidFill>
              <w14:schemeClr w14:val="tx1"/>
            </w14:solidFill>
          </w14:textFill>
        </w:rPr>
        <w:t xml:space="preserve">（如有格式自拟并自行添加）</w:t>
      </w:r>
      <w:r/>
    </w:p>
    <w:p>
      <w:pPr>
        <w:ind w:firstLine="480"/>
        <w:tabs>
          <w:tab w:val="left" w:pos="525" w:leader="none"/>
          <w:tab w:val="left" w:pos="945" w:leader="none"/>
        </w:tabs>
        <w:rPr>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评分标准中对应的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所需证明材料（</w:t>
      </w:r>
      <w:r>
        <w:rPr>
          <w:rFonts w:hint="eastAsia" w:ascii="宋体" w:hAnsi="宋体"/>
          <w:b/>
          <w:bCs/>
          <w:color w:val="000000" w:themeColor="text1"/>
          <w:sz w:val="24"/>
          <w:szCs w:val="24"/>
          <w:highlight w:val="none"/>
          <w14:textFill>
            <w14:solidFill>
              <w14:schemeClr w14:val="tx1"/>
            </w14:solidFill>
          </w14:textFill>
        </w:rPr>
        <w:t xml:space="preserve">如有自行添加</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tabs>
          <w:tab w:val="left" w:pos="525" w:leader="none"/>
          <w:tab w:val="left" w:pos="945"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12.要求采购人提供的配合（</w:t>
      </w:r>
      <w:r>
        <w:rPr>
          <w:rFonts w:hint="eastAsia" w:ascii="宋体" w:hAnsi="宋体" w:cs="宋体"/>
          <w:b/>
          <w:bCs/>
          <w:color w:val="000000" w:themeColor="text1"/>
          <w:sz w:val="24"/>
          <w:szCs w:val="24"/>
          <w:highlight w:val="none"/>
          <w14:textFill>
            <w14:solidFill>
              <w14:schemeClr w14:val="tx1"/>
            </w14:solidFill>
          </w14:textFill>
        </w:rPr>
        <w:t xml:space="preserve">如有格式自拟并自行添加</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tabs>
          <w:tab w:val="left" w:pos="525" w:leader="none"/>
          <w:tab w:val="left" w:pos="945"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w:t>
      </w:r>
      <w:r>
        <w:rPr>
          <w:rFonts w:hint="eastAsia" w:ascii="宋体" w:hAnsi="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投标人</w:t>
      </w:r>
      <w:r>
        <w:rPr>
          <w:rFonts w:hint="eastAsia" w:ascii="宋体" w:hAnsi="宋体" w:cs="宋体"/>
          <w:b/>
          <w:bCs/>
          <w:color w:val="000000" w:themeColor="text1"/>
          <w:sz w:val="24"/>
          <w:szCs w:val="24"/>
          <w:highlight w:val="none"/>
          <w14:textFill>
            <w14:solidFill>
              <w14:schemeClr w14:val="tx1"/>
            </w14:solidFill>
          </w14:textFill>
        </w:rPr>
        <w:t xml:space="preserve">认为有必要提供的声明和文件，如有格式自拟并自行添加</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241"/>
        <w:tabs>
          <w:tab w:val="left" w:pos="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投标供应商须提供上述资料原件的扫描件加盖公章上传至系统中。</w:t>
      </w:r>
      <w:r/>
    </w:p>
    <w:p>
      <w:pPr>
        <w:ind w:firstLine="480"/>
        <w:tabs>
          <w:tab w:val="left" w:pos="0" w:leader="none"/>
        </w:tabs>
        <w:rPr>
          <w:rFonts w:ascii="宋体" w:hAnsi="宋体" w:cs="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述证明文件中的资格、资信证明文件必须全部提供。其中要求提交的原件或公证件（包括评分细则要求提供的原件及投标供应商认为有必要的证明原件）必须与投标文件同时提交，如果原件正在年检（或换证），则必须提供法定年检（或换证）单位出具的有效证明原件。投标人法定代表人或被授权代表为外籍、港、澳、台地区人士的，其身份证明须提供有效的护照或港澳同胞来往内地通行证、台湾同胞来往大陆通行证，或</w:t>
      </w:r>
      <w:r>
        <w:rPr>
          <w:rFonts w:hint="eastAsia" w:ascii="宋体" w:hAnsi="宋体"/>
          <w:color w:val="000000" w:themeColor="text1"/>
          <w:sz w:val="24"/>
          <w:highlight w:val="none"/>
          <w:lang w:eastAsia="zh-CN"/>
          <w14:textFill>
            <w14:solidFill>
              <w14:schemeClr w14:val="tx1"/>
            </w14:solidFill>
          </w14:textFill>
        </w:rPr>
        <w:t xml:space="preserve">其他</w:t>
      </w:r>
      <w:r>
        <w:rPr>
          <w:rFonts w:hint="eastAsia" w:ascii="宋体" w:hAnsi="宋体"/>
          <w:color w:val="000000" w:themeColor="text1"/>
          <w:sz w:val="24"/>
          <w:highlight w:val="none"/>
          <w14:textFill>
            <w14:solidFill>
              <w14:schemeClr w14:val="tx1"/>
            </w14:solidFill>
          </w14:textFill>
        </w:rPr>
        <w:t xml:space="preserve">可在中国大陆有效居留的许可证明。否则必须提供原件或公证件来予以证明。投标人所提交的证明文件的完整与否，将直接影响其投标文件的审核和评分结果。</w:t>
      </w:r>
      <w:r/>
    </w:p>
    <w:p>
      <w:pPr>
        <w:pStyle w:val="927"/>
        <w:spacing w:before="120" w:after="120"/>
        <w:rPr>
          <w:b w:val="0"/>
          <w:color w:val="000000" w:themeColor="text1"/>
          <w:sz w:val="24"/>
          <w:highlight w:val="none"/>
          <w14:textFill>
            <w14:solidFill>
              <w14:schemeClr w14:val="tx1"/>
            </w14:solidFill>
          </w14:textFill>
        </w:rPr>
      </w:pPr>
      <w:r/>
      <w:bookmarkStart w:id="3" w:name="_Toc112006916"/>
      <w:r>
        <w:rPr>
          <w:rFonts w:hint="eastAsia"/>
          <w:b w:val="0"/>
          <w:color w:val="000000" w:themeColor="text1"/>
          <w:sz w:val="24"/>
          <w:highlight w:val="none"/>
          <w:lang w:eastAsia="zh-CN"/>
          <w14:textFill>
            <w14:solidFill>
              <w14:schemeClr w14:val="tx1"/>
            </w14:solidFill>
          </w14:textFill>
        </w:rPr>
        <w:t xml:space="preserve">（六）</w:t>
      </w:r>
      <w:r>
        <w:rPr>
          <w:b w:val="0"/>
          <w:color w:val="000000" w:themeColor="text1"/>
          <w:sz w:val="24"/>
          <w:highlight w:val="none"/>
          <w14:textFill>
            <w14:solidFill>
              <w14:schemeClr w14:val="tx1"/>
            </w14:solidFill>
          </w14:textFill>
        </w:rPr>
        <w:t xml:space="preserve">投标文件的要求：</w:t>
      </w:r>
      <w:bookmarkEnd w:id="3"/>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所有文件、往来函件均应使用简体中文</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投标文件由投标人按给定格式如实填写</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编写</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，须有法人</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盖章</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t xml:space="preserve">3</w:t>
      </w:r>
      <w:r>
        <w:rPr>
          <w:rFonts w:hint="eastAsia" w:ascii="宋体" w:hAnsi="宋体"/>
          <w:color w:val="000000" w:themeColor="text1"/>
          <w:sz w:val="24"/>
          <w:szCs w:val="24"/>
          <w:highlight w:val="none"/>
          <w:lang w:val="zh-CN"/>
          <w14:textFill>
            <w14:solidFill>
              <w14:schemeClr w14:val="tx1"/>
            </w14:solidFill>
          </w14:textFill>
        </w:rPr>
        <w:t xml:space="preserve">.</w:t>
      </w:r>
      <w:r>
        <w:rPr>
          <w:rFonts w:ascii="宋体" w:hAnsi="宋体"/>
          <w:color w:val="000000" w:themeColor="text1"/>
          <w:sz w:val="24"/>
          <w:szCs w:val="24"/>
          <w:highlight w:val="none"/>
          <w:lang w:val="zh-CN"/>
          <w14:textFill>
            <w14:solidFill>
              <w14:schemeClr w14:val="tx1"/>
            </w14:solidFill>
          </w14:textFill>
        </w:rPr>
        <w:t xml:space="preserve">如无特别说明，</w:t>
      </w:r>
      <w:r>
        <w:rPr>
          <w:rFonts w:ascii="宋体" w:hAnsi="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投标文件格式部分，应由投标人按给定格式提供，不得更改。</w:t>
      </w:r>
      <w:r/>
    </w:p>
    <w:p>
      <w:pPr>
        <w:ind w:firstLine="480"/>
        <w:jc w:val="left"/>
        <w:widowControl/>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zh-CN"/>
          <w14:textFill>
            <w14:solidFill>
              <w14:schemeClr w14:val="tx1"/>
            </w14:solidFill>
          </w14:textFill>
        </w:rPr>
        <w:t xml:space="preserve">制作电子投标文件时，请正确关联对应页面，评委在相对应页面找不到相关联的文件，由此产生的后果由投标人自行承担。</w:t>
      </w:r>
      <w:r/>
    </w:p>
    <w:p>
      <w:pPr>
        <w:ind w:firstLine="480"/>
        <w:tabs>
          <w:tab w:val="left" w:pos="525" w:leader="none"/>
          <w:tab w:val="left" w:pos="1050" w:leader="none"/>
        </w:tabs>
        <w:rPr>
          <w:rFonts w:ascii="宋体" w:hAnsi="宋体" w:cs="Tahoma"/>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w:t>
      </w:r>
      <w:r>
        <w:rPr>
          <w:rFonts w:hint="eastAsia" w:ascii="宋体" w:hAnsi="宋体" w:cs="Tahoma"/>
          <w:color w:val="000000" w:themeColor="text1"/>
          <w:sz w:val="24"/>
          <w:szCs w:val="24"/>
          <w:highlight w:val="none"/>
          <w14:textFill>
            <w14:solidFill>
              <w14:schemeClr w14:val="tx1"/>
            </w14:solidFill>
          </w14:textFill>
        </w:rPr>
        <w:t xml:space="preserve">.</w:t>
      </w:r>
      <w:r>
        <w:rPr>
          <w:rFonts w:ascii="宋体" w:hAnsi="宋体" w:cs="Tahoma"/>
          <w:color w:val="000000" w:themeColor="text1"/>
          <w:sz w:val="24"/>
          <w:szCs w:val="24"/>
          <w:highlight w:val="none"/>
          <w14:textFill>
            <w14:solidFill>
              <w14:schemeClr w14:val="tx1"/>
            </w14:solidFill>
          </w14:textFill>
        </w:rPr>
        <w:t xml:space="preserve">投标费用自理。</w:t>
      </w:r>
      <w:r/>
    </w:p>
    <w:p>
      <w:pPr>
        <w:pStyle w:val="927"/>
        <w:spacing w:before="120" w:after="120"/>
        <w:rPr>
          <w:rFonts w:hint="eastAsia"/>
          <w:b w:val="0"/>
          <w:color w:val="000000" w:themeColor="text1"/>
          <w:sz w:val="24"/>
          <w:highlight w:val="none"/>
          <w14:textFill>
            <w14:solidFill>
              <w14:schemeClr w14:val="tx1"/>
            </w14:solidFill>
          </w14:textFill>
        </w:rPr>
      </w:pPr>
      <w:r/>
      <w:bookmarkStart w:id="4" w:name="_Toc112006917"/>
      <w:r>
        <w:rPr>
          <w:rFonts w:hint="eastAsia"/>
          <w:b w:val="0"/>
          <w:color w:val="000000" w:themeColor="text1"/>
          <w:sz w:val="24"/>
          <w:highlight w:val="none"/>
          <w:lang w:eastAsia="zh-CN"/>
          <w14:textFill>
            <w14:solidFill>
              <w14:schemeClr w14:val="tx1"/>
            </w14:solidFill>
          </w14:textFill>
        </w:rPr>
        <w:t xml:space="preserve">（七）</w:t>
      </w:r>
      <w:r>
        <w:rPr>
          <w:rFonts w:hint="eastAsia"/>
          <w:b w:val="0"/>
          <w:color w:val="000000" w:themeColor="text1"/>
          <w:sz w:val="24"/>
          <w:highlight w:val="none"/>
          <w14:textFill>
            <w14:solidFill>
              <w14:schemeClr w14:val="tx1"/>
            </w14:solidFill>
          </w14:textFill>
        </w:rPr>
        <w:t xml:space="preserve"> 网上投标</w:t>
      </w:r>
      <w:bookmarkEnd w:id="4"/>
      <w:r/>
      <w:r/>
    </w:p>
    <w:p>
      <w:pPr>
        <w:ind w:firstLine="480"/>
        <w:rPr>
          <w:rFonts w:ascii="宋体" w:hAnsi="宋体" w:cs="Tahoma"/>
          <w:color w:val="000000" w:themeColor="text1"/>
          <w:sz w:val="24"/>
          <w:szCs w:val="24"/>
          <w:highlight w:val="none"/>
          <w14:textFill>
            <w14:solidFill>
              <w14:schemeClr w14:val="tx1"/>
            </w14:solidFill>
          </w14:textFill>
        </w:rPr>
      </w:pPr>
      <w:r>
        <w:rPr>
          <w:rFonts w:hint="eastAsia" w:ascii="宋体" w:hAnsi="宋体" w:cs="Tahoma"/>
          <w:color w:val="000000" w:themeColor="text1"/>
          <w:sz w:val="24"/>
          <w:szCs w:val="24"/>
          <w:highlight w:val="none"/>
          <w14:textFill>
            <w14:solidFill>
              <w14:schemeClr w14:val="tx1"/>
            </w14:solidFill>
          </w14:textFill>
        </w:rPr>
        <w:t xml:space="preserve">1.投标人应由其法定代表人或法定代表人授权代表在规定的网上投标时间内，凭CA数字证书</w:t>
      </w:r>
      <w:r>
        <w:rPr>
          <w:rFonts w:hint="eastAsia" w:ascii="宋体" w:hAnsi="宋体" w:cs="Tahoma"/>
          <w:color w:val="000000" w:themeColor="text1"/>
          <w:sz w:val="24"/>
          <w:szCs w:val="24"/>
          <w:highlight w:val="none"/>
          <w:lang w:eastAsia="zh-CN"/>
          <w14:textFill>
            <w14:solidFill>
              <w14:schemeClr w14:val="tx1"/>
            </w14:solidFill>
          </w14:textFill>
        </w:rPr>
        <w:t xml:space="preserve">登录</w:t>
      </w:r>
      <w:r>
        <w:rPr>
          <w:rFonts w:hint="eastAsia" w:ascii="宋体" w:hAnsi="宋体" w:cs="Tahoma"/>
          <w:color w:val="000000" w:themeColor="text1"/>
          <w:sz w:val="24"/>
          <w:szCs w:val="24"/>
          <w:highlight w:val="none"/>
          <w14:textFill>
            <w14:solidFill>
              <w14:schemeClr w14:val="tx1"/>
            </w14:solidFill>
          </w14:textFill>
        </w:rPr>
        <w:t xml:space="preserve">政府采购交易管理一体化系统获取招标文件，在苏采云投标客户端制作投标文件（电子数据），并在投标截止时间之前上传投标文件。</w:t>
      </w:r>
      <w:r/>
    </w:p>
    <w:p>
      <w:pPr>
        <w:ind w:firstLine="480"/>
        <w:rPr>
          <w:rFonts w:ascii="宋体" w:hAnsi="宋体" w:cs="Tahoma"/>
          <w:color w:val="000000" w:themeColor="text1"/>
          <w:sz w:val="24"/>
          <w:szCs w:val="24"/>
          <w:highlight w:val="none"/>
          <w14:textFill>
            <w14:solidFill>
              <w14:schemeClr w14:val="tx1"/>
            </w14:solidFill>
          </w14:textFill>
        </w:rPr>
      </w:pPr>
      <w:r>
        <w:rPr>
          <w:rFonts w:hint="eastAsia" w:ascii="宋体" w:hAnsi="宋体" w:cs="Tahoma"/>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rPr>
          <w:rFonts w:ascii="宋体" w:hAnsi="宋体" w:cs="Tahoma"/>
          <w:color w:val="000000" w:themeColor="text1"/>
          <w:sz w:val="24"/>
          <w:szCs w:val="24"/>
          <w:highlight w:val="none"/>
          <w14:textFill>
            <w14:solidFill>
              <w14:schemeClr w14:val="tx1"/>
            </w14:solidFill>
          </w14:textFill>
        </w:rPr>
      </w:pPr>
      <w:r>
        <w:rPr>
          <w:rFonts w:hint="eastAsia" w:ascii="宋体" w:hAnsi="宋体" w:cs="Tahoma"/>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rPr>
          <w:rFonts w:ascii="宋体" w:hAnsi="宋体" w:cs="Tahoma"/>
          <w:color w:val="000000" w:themeColor="text1"/>
          <w:sz w:val="24"/>
          <w:szCs w:val="24"/>
          <w:highlight w:val="none"/>
          <w14:textFill>
            <w14:solidFill>
              <w14:schemeClr w14:val="tx1"/>
            </w14:solidFill>
          </w14:textFill>
        </w:rPr>
      </w:pPr>
      <w:r>
        <w:rPr>
          <w:rFonts w:hint="eastAsia" w:ascii="宋体" w:hAnsi="宋体" w:cs="Tahoma"/>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rPr>
          <w:rFonts w:ascii="宋体" w:hAnsi="宋体" w:cs="Tahoma"/>
          <w:color w:val="000000" w:themeColor="text1"/>
          <w:sz w:val="24"/>
          <w:szCs w:val="24"/>
          <w:highlight w:val="none"/>
          <w14:textFill>
            <w14:solidFill>
              <w14:schemeClr w14:val="tx1"/>
            </w14:solidFill>
          </w14:textFill>
        </w:rPr>
      </w:pPr>
      <w:r>
        <w:rPr>
          <w:rFonts w:hint="eastAsia" w:ascii="宋体" w:hAnsi="宋体" w:cs="Tahoma"/>
          <w:color w:val="000000" w:themeColor="text1"/>
          <w:sz w:val="24"/>
          <w:szCs w:val="24"/>
          <w:highlight w:val="none"/>
          <w14:textFill>
            <w14:solidFill>
              <w14:schemeClr w14:val="tx1"/>
            </w14:solidFill>
          </w14:textFill>
        </w:rPr>
        <w:t xml:space="preserve">5.投标人应对要求提供的</w:t>
      </w:r>
      <w:r>
        <w:rPr>
          <w:rFonts w:hint="eastAsia" w:ascii="宋体" w:hAnsi="宋体"/>
          <w:bCs/>
          <w:color w:val="000000" w:themeColor="text1"/>
          <w:sz w:val="24"/>
          <w:szCs w:val="24"/>
          <w:highlight w:val="none"/>
          <w14:textFill>
            <w14:solidFill>
              <w14:schemeClr w14:val="tx1"/>
            </w14:solidFill>
          </w14:textFill>
        </w:rPr>
        <w:t xml:space="preserve">资格证明文件（如资质证书、资格证书）、技术资料（如白皮书、彩</w:t>
      </w:r>
      <w:r>
        <w:rPr>
          <w:rFonts w:hint="eastAsia" w:ascii="宋体" w:hAnsi="宋体" w:cs="Tahoma"/>
          <w:color w:val="000000" w:themeColor="text1"/>
          <w:sz w:val="24"/>
          <w:szCs w:val="24"/>
          <w:highlight w:val="none"/>
          <w14:textFill>
            <w14:solidFill>
              <w14:schemeClr w14:val="tx1"/>
            </w14:solidFill>
          </w14:textFill>
        </w:rPr>
        <w:t xml:space="preserve">页、手册、检测报告等）扫描上传至投标系统。</w:t>
      </w:r>
      <w:r/>
    </w:p>
    <w:p>
      <w:pPr>
        <w:ind w:firstLine="480"/>
        <w:rPr>
          <w:rFonts w:hint="eastAsia" w:ascii="宋体" w:hAnsi="宋体" w:cs="Tahoma"/>
          <w:color w:val="000000" w:themeColor="text1"/>
          <w:sz w:val="24"/>
          <w:szCs w:val="24"/>
          <w:highlight w:val="none"/>
          <w14:textFill>
            <w14:solidFill>
              <w14:schemeClr w14:val="tx1"/>
            </w14:solidFill>
          </w14:textFill>
        </w:rPr>
      </w:pPr>
      <w:r/>
      <w:bookmarkStart w:id="5" w:name="_Toc112006918"/>
      <w:r>
        <w:rPr>
          <w:rFonts w:hint="eastAsia" w:ascii="宋体" w:hAnsi="宋体" w:cs="Tahoma"/>
          <w:color w:val="000000" w:themeColor="text1"/>
          <w:sz w:val="24"/>
          <w:szCs w:val="24"/>
          <w:highlight w:val="none"/>
          <w14:textFill>
            <w14:solidFill>
              <w14:schemeClr w14:val="tx1"/>
            </w14:solidFill>
          </w14:textFill>
        </w:rPr>
        <w:t xml:space="preserve">6. “苏采云”系统供应商操作手册可访问江苏政府采购网-</w:t>
      </w:r>
      <w:r>
        <w:rPr>
          <w:rFonts w:hint="eastAsia" w:ascii="宋体" w:hAnsi="宋体" w:cs="Tahoma"/>
          <w:color w:val="000000" w:themeColor="text1"/>
          <w:sz w:val="24"/>
          <w:szCs w:val="24"/>
          <w:highlight w:val="none"/>
          <w:lang w:eastAsia="zh-CN"/>
          <w14:textFill>
            <w14:solidFill>
              <w14:schemeClr w14:val="tx1"/>
            </w14:solidFill>
          </w14:textFill>
        </w:rPr>
        <w:t xml:space="preserve">－</w:t>
      </w:r>
      <w:r>
        <w:rPr>
          <w:rFonts w:hint="eastAsia" w:ascii="宋体" w:hAnsi="宋体" w:cs="Tahoma"/>
          <w:color w:val="000000" w:themeColor="text1"/>
          <w:sz w:val="24"/>
          <w:szCs w:val="24"/>
          <w:highlight w:val="none"/>
          <w14:textFill>
            <w14:solidFill>
              <w14:schemeClr w14:val="tx1"/>
            </w14:solidFill>
          </w14:textFill>
        </w:rPr>
        <w:t xml:space="preserve">办事指南--“资料下载”进行下载《“苏采云”系统供应商操作手册及政府采购客户端工具》或可至无锡政府采购网-</w:t>
      </w:r>
      <w:r>
        <w:rPr>
          <w:rFonts w:hint="eastAsia" w:ascii="宋体" w:hAnsi="宋体" w:cs="Tahoma"/>
          <w:color w:val="000000" w:themeColor="text1"/>
          <w:sz w:val="24"/>
          <w:szCs w:val="24"/>
          <w:highlight w:val="none"/>
          <w:lang w:eastAsia="zh-CN"/>
          <w14:textFill>
            <w14:solidFill>
              <w14:schemeClr w14:val="tx1"/>
            </w14:solidFill>
          </w14:textFill>
        </w:rPr>
        <w:t xml:space="preserve">－</w:t>
      </w:r>
      <w:r>
        <w:rPr>
          <w:rFonts w:hint="eastAsia" w:ascii="宋体" w:hAnsi="宋体" w:cs="Tahoma"/>
          <w:color w:val="000000" w:themeColor="text1"/>
          <w:sz w:val="24"/>
          <w:szCs w:val="24"/>
          <w:highlight w:val="none"/>
          <w14:textFill>
            <w14:solidFill>
              <w14:schemeClr w14:val="tx1"/>
            </w14:solidFill>
          </w14:textFill>
        </w:rPr>
        <w:t xml:space="preserve">下载专区--“苏采云”栏目下载《“苏采云”系统供应商操作手册》。</w:t>
      </w:r>
      <w:r/>
    </w:p>
    <w:p>
      <w:pPr>
        <w:ind w:firstLine="480"/>
        <w:rPr>
          <w:rFonts w:hint="eastAsia" w:ascii="宋体" w:hAnsi="宋体" w:cs="Tahoma"/>
          <w:b/>
          <w:color w:val="000000" w:themeColor="text1"/>
          <w:sz w:val="24"/>
          <w:szCs w:val="24"/>
          <w:highlight w:val="none"/>
          <w14:textFill>
            <w14:solidFill>
              <w14:schemeClr w14:val="tx1"/>
            </w14:solidFill>
          </w14:textFill>
        </w:rPr>
      </w:pPr>
      <w:r>
        <w:rPr>
          <w:rFonts w:hint="eastAsia" w:ascii="宋体" w:hAnsi="宋体" w:cs="Tahoma"/>
          <w:color w:val="000000" w:themeColor="text1"/>
          <w:sz w:val="24"/>
          <w:szCs w:val="24"/>
          <w:highlight w:val="none"/>
          <w14:textFill>
            <w14:solidFill>
              <w14:schemeClr w14:val="tx1"/>
            </w14:solidFill>
          </w14:textFill>
        </w:rPr>
        <w:t xml:space="preserve"> </w:t>
      </w:r>
      <w:r>
        <w:rPr>
          <w:rFonts w:hint="eastAsia" w:ascii="宋体" w:hAnsi="宋体" w:cs="Tahoma"/>
          <w:b/>
          <w:color w:val="000000" w:themeColor="text1"/>
          <w:sz w:val="24"/>
          <w:szCs w:val="24"/>
          <w:highlight w:val="none"/>
          <w14:textFill>
            <w14:solidFill>
              <w14:schemeClr w14:val="tx1"/>
            </w14:solidFill>
          </w14:textFill>
        </w:rPr>
        <w:t xml:space="preserve">特别提醒：开标后，供应商须自行准备设备（包括但不限于笔记本电脑、无线网络）登录“政府采购交易管理一体化系统”，按招标文件规定时间解密后，在评标过程中保持在线，等待评标委员会的询标和评标结果，中途不得离开。供应商如未按要求应答，由此所产生的损失及风险由供应商自行承担。</w:t>
      </w:r>
      <w:r/>
    </w:p>
    <w:p>
      <w:pPr>
        <w:pStyle w:val="927"/>
        <w:spacing w:before="120" w:after="120"/>
        <w:rPr>
          <w:b w:val="0"/>
          <w:color w:val="000000" w:themeColor="text1"/>
          <w:sz w:val="24"/>
          <w:highlight w:val="none"/>
          <w14:textFill>
            <w14:solidFill>
              <w14:schemeClr w14:val="tx1"/>
            </w14:solidFill>
          </w14:textFill>
        </w:rPr>
      </w:pPr>
      <w:r>
        <w:rPr>
          <w:rFonts w:hint="eastAsia"/>
          <w:b w:val="0"/>
          <w:color w:val="000000" w:themeColor="text1"/>
          <w:sz w:val="24"/>
          <w:highlight w:val="none"/>
          <w14:textFill>
            <w14:solidFill>
              <w14:schemeClr w14:val="tx1"/>
            </w14:solidFill>
          </w14:textFill>
        </w:rPr>
        <w:t xml:space="preserve"> </w:t>
      </w:r>
      <w:r>
        <w:rPr>
          <w:rFonts w:hint="eastAsia"/>
          <w:b w:val="0"/>
          <w:color w:val="000000" w:themeColor="text1"/>
          <w:sz w:val="24"/>
          <w:highlight w:val="none"/>
          <w:lang w:eastAsia="zh-CN"/>
          <w14:textFill>
            <w14:solidFill>
              <w14:schemeClr w14:val="tx1"/>
            </w14:solidFill>
          </w14:textFill>
        </w:rPr>
        <w:t xml:space="preserve">（八）</w:t>
      </w:r>
      <w:r>
        <w:rPr>
          <w:b w:val="0"/>
          <w:color w:val="000000" w:themeColor="text1"/>
          <w:sz w:val="24"/>
          <w:highlight w:val="none"/>
          <w14:textFill>
            <w14:solidFill>
              <w14:schemeClr w14:val="tx1"/>
            </w14:solidFill>
          </w14:textFill>
        </w:rPr>
        <w:t xml:space="preserve">无效投标文件的确认：</w:t>
      </w:r>
      <w:bookmarkEnd w:id="5"/>
      <w:r/>
      <w:r/>
    </w:p>
    <w:p>
      <w:pPr>
        <w:ind w:firstLine="480"/>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投标人有下列情况之一者，投标文件无效：</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投标人未按招标文件要求解密电子投标文件的；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投标人的法定代表人授权代表，无法定代表人授权委托书的；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投标人的法定代表人或被授权代表，未准时参加开标会议的；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被“信用中国”网站（</w:t>
      </w:r>
      <w:r>
        <w:rPr>
          <w:rFonts w:ascii="宋体" w:hAnsi="宋体"/>
          <w:bCs/>
          <w:color w:val="000000" w:themeColor="text1"/>
          <w:sz w:val="24"/>
          <w:szCs w:val="24"/>
          <w:highlight w:val="none"/>
          <w14:textFill>
            <w14:solidFill>
              <w14:schemeClr w14:val="tx1"/>
            </w14:solidFill>
          </w14:textFill>
        </w:rPr>
        <w:fldChar w:fldCharType="begin"/>
      </w:r>
      <w:r>
        <w:rPr>
          <w:rFonts w:ascii="宋体" w:hAnsi="宋体"/>
          <w:bCs/>
          <w:color w:val="000000" w:themeColor="text1"/>
          <w:sz w:val="24"/>
          <w:szCs w:val="24"/>
          <w:highlight w:val="none"/>
          <w14:textFill>
            <w14:solidFill>
              <w14:schemeClr w14:val="tx1"/>
            </w14:solidFill>
          </w14:textFill>
        </w:rPr>
        <w:instrText xml:space="preserve">HYPERLINK "http://www.creditchina.gov.cn"</w:instrText>
      </w:r>
      <w:r>
        <w:rPr>
          <w:rFonts w:ascii="宋体" w:hAnsi="宋体"/>
          <w:bCs/>
          <w:color w:val="000000" w:themeColor="text1"/>
          <w:sz w:val="24"/>
          <w:szCs w:val="24"/>
          <w:highlight w:val="none"/>
          <w14:textFill>
            <w14:solidFill>
              <w14:schemeClr w14:val="tx1"/>
            </w14:solidFill>
          </w14:textFill>
        </w:rPr>
        <w:fldChar w:fldCharType="separate"/>
      </w:r>
      <w:r>
        <w:rPr>
          <w:rStyle w:val="1018"/>
          <w:rFonts w:hint="eastAsia" w:ascii="宋体" w:hAnsi="宋体"/>
          <w:bCs/>
          <w:color w:val="000000" w:themeColor="text1"/>
          <w:sz w:val="24"/>
          <w:szCs w:val="24"/>
          <w:highlight w:val="none"/>
          <w14:textFill>
            <w14:solidFill>
              <w14:schemeClr w14:val="tx1"/>
            </w14:solidFill>
          </w14:textFill>
        </w:rPr>
        <w:t xml:space="preserve">www.creditchina.gov.cn</w:t>
      </w:r>
      <w:r>
        <w:rPr>
          <w:rFonts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投标文件未按招标文件规定的内容和要求填写的；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投标文件字迹模糊不清、无法辨认的；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投标文件中有招标文件未允许提供的选择性内容；</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不同投标人的投标文件存在明显的相似性或一致性，特征显示由同一单位或者同一个人编制的；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投标人提交两个（含）以上不同的投标报价或项目（标段）投标总价超过本项目（标段）预算或最高限价的</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评标委员会认定投标人的报价明显低于其他通过符合性审查</w:t>
      </w:r>
      <w:r>
        <w:rPr>
          <w:rFonts w:hint="eastAsia" w:ascii="宋体" w:hAnsi="宋体"/>
          <w:bCs/>
          <w:color w:val="000000" w:themeColor="text1"/>
          <w:sz w:val="24"/>
          <w:szCs w:val="24"/>
          <w:highlight w:val="none"/>
          <w:lang w:eastAsia="zh-CN"/>
          <w14:textFill>
            <w14:solidFill>
              <w14:schemeClr w14:val="tx1"/>
            </w14:solidFill>
          </w14:textFill>
        </w:rPr>
        <w:t xml:space="preserve">的</w:t>
      </w:r>
      <w:r>
        <w:rPr>
          <w:rFonts w:hint="eastAsia" w:ascii="宋体" w:hAnsi="宋体"/>
          <w:bCs/>
          <w:color w:val="000000" w:themeColor="text1"/>
          <w:sz w:val="24"/>
          <w:szCs w:val="24"/>
          <w:highlight w:val="none"/>
          <w14:textFill>
            <w14:solidFill>
              <w14:schemeClr w14:val="tx1"/>
            </w14:solidFill>
          </w14:textFill>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6"/>
        </w:numPr>
        <w:ind w:left="1" w:firstLine="523"/>
        <w:tabs>
          <w:tab w:val="left" w:pos="525" w:leader="none"/>
          <w:tab w:val="left" w:pos="636"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投标文件内容不全或不符合招标文件中规定的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实质性要求的；</w:t>
      </w:r>
      <w:r/>
    </w:p>
    <w:p>
      <w:pPr>
        <w:numPr>
          <w:ilvl w:val="0"/>
          <w:numId w:val="6"/>
        </w:numPr>
        <w:ind w:left="1" w:firstLine="523"/>
        <w:tabs>
          <w:tab w:val="left" w:pos="525" w:leader="none"/>
          <w:tab w:val="left" w:pos="636"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法律法规和招标文件规定的</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无效情形。</w:t>
      </w:r>
      <w:r/>
    </w:p>
    <w:p>
      <w:pPr>
        <w:pStyle w:val="927"/>
        <w:spacing w:before="120" w:after="120"/>
        <w:rPr>
          <w:rFonts w:hint="eastAsia"/>
          <w:b w:val="0"/>
          <w:color w:val="000000" w:themeColor="text1"/>
          <w:sz w:val="24"/>
          <w:highlight w:val="none"/>
          <w14:textFill>
            <w14:solidFill>
              <w14:schemeClr w14:val="tx1"/>
            </w14:solidFill>
          </w14:textFill>
        </w:rPr>
      </w:pPr>
      <w:r/>
      <w:bookmarkStart w:id="6" w:name="_Toc112006919"/>
      <w:r>
        <w:rPr>
          <w:rFonts w:hint="eastAsia"/>
          <w:b w:val="0"/>
          <w:color w:val="000000" w:themeColor="text1"/>
          <w:sz w:val="24"/>
          <w:highlight w:val="none"/>
          <w:lang w:eastAsia="zh-CN"/>
          <w14:textFill>
            <w14:solidFill>
              <w14:schemeClr w14:val="tx1"/>
            </w14:solidFill>
          </w14:textFill>
        </w:rPr>
        <w:t xml:space="preserve">（九）</w:t>
      </w:r>
      <w:r>
        <w:rPr>
          <w:rFonts w:hint="eastAsia"/>
          <w:b w:val="0"/>
          <w:color w:val="000000" w:themeColor="text1"/>
          <w:sz w:val="24"/>
          <w:highlight w:val="none"/>
          <w14:textFill>
            <w14:solidFill>
              <w14:schemeClr w14:val="tx1"/>
            </w14:solidFill>
          </w14:textFill>
        </w:rPr>
        <w:t xml:space="preserve">开标、评标：</w:t>
      </w:r>
      <w:bookmarkEnd w:id="6"/>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投标截止时间后参加投标的供应商或解密投标文件的供应商不足三家的，不开标；开标后，所有投标人可在线上开标大厅中看到所有投标人的投标报价。</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投标文件的审查</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 投标文件报价出现前后不一致的，按照下列规定修正</w:t>
      </w:r>
      <w:r>
        <w:rPr>
          <w:rFonts w:ascii="宋体" w:hAnsi="宋体"/>
          <w:bCs/>
          <w:color w:val="000000" w:themeColor="text1"/>
          <w:sz w:val="24"/>
          <w:szCs w:val="24"/>
          <w:highlight w:val="none"/>
          <w14:textFill>
            <w14:solidFill>
              <w14:schemeClr w14:val="tx1"/>
            </w14:solidFill>
          </w14:textFill>
        </w:rPr>
        <w:t xml:space="preserve"> </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tabs>
          <w:tab w:val="left" w:pos="52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eastAsia="宋体" w:cs="宋体"/>
          <w:color w:val="auto"/>
          <w:sz w:val="24"/>
          <w:highlight w:val="none"/>
          <w:lang w:val="en-US" w:eastAsia="zh-CN"/>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w:t>
      </w:r>
      <w:r>
        <w:rPr>
          <w:rFonts w:hint="eastAsia" w:ascii="宋体" w:hAnsi="宋体" w:eastAsia="宋体" w:cs="宋体"/>
          <w:color w:val="auto"/>
          <w:sz w:val="24"/>
          <w:highlight w:val="none"/>
          <w:lang w:val="en-US" w:eastAsia="zh-CN"/>
        </w:rPr>
        <w:t xml:space="preserve">评审过程中出现下列情形之一的，评审委员会应当启动异常低价投标（响应）审查程序：</w:t>
      </w:r>
      <w:r/>
    </w:p>
    <w:p>
      <w:pPr>
        <w:numPr>
          <w:ilvl w:val="0"/>
          <w:numId w:val="0"/>
        </w:num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t xml:space="preserve">投标（响应）报价低于采购项目预算50%的，即投标（响应）报价〈采购项目预算×50%；</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eastAsia="zh-CN"/>
        </w:rPr>
        <w:t xml:space="preserve">②</w:t>
      </w:r>
      <w:r>
        <w:rPr>
          <w:rFonts w:hint="eastAsia" w:ascii="宋体" w:hAnsi="宋体" w:eastAsia="宋体" w:cs="宋体"/>
          <w:color w:val="auto"/>
          <w:sz w:val="24"/>
          <w:highlight w:val="none"/>
          <w:lang w:val="en-US" w:eastAsia="zh-CN"/>
        </w:rPr>
        <w:t xml:space="preserve">投标（响应）报价低于采购项目最高限价45%的，即投标（响应）报价〈采购项目最高限价×45%；</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eastAsia="zh-CN"/>
        </w:rPr>
        <w:t xml:space="preserve">③</w:t>
      </w:r>
      <w:r>
        <w:rPr>
          <w:rFonts w:hint="eastAsia" w:ascii="宋体" w:hAnsi="宋体" w:eastAsia="宋体" w:cs="宋体"/>
          <w:color w:val="auto"/>
          <w:sz w:val="24"/>
          <w:highlight w:val="none"/>
          <w:lang w:val="en-US" w:eastAsia="zh-CN"/>
        </w:rPr>
        <w:t xml:space="preserve">评审委员会认定的供应商报价过低、有可能影响产品质量或者不能诚信履约的其他情形。</w:t>
      </w:r>
      <w:r/>
    </w:p>
    <w:p>
      <w:pPr>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eastAsia="宋体" w:cs="宋体"/>
          <w:color w:val="auto"/>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4"/>
          <w:highlight w:val="none"/>
        </w:rPr>
        <w:t xml:space="preserve">。</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投标人未参加开标的，视同认可开标结果。</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评标程序</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ascii="宋体" w:hAnsi="宋体"/>
          <w:bCs/>
          <w:color w:val="000000" w:themeColor="text1"/>
          <w:sz w:val="24"/>
          <w:szCs w:val="24"/>
          <w:highlight w:val="none"/>
          <w14:textFill>
            <w14:solidFill>
              <w14:schemeClr w14:val="tx1"/>
            </w14:solidFill>
          </w14:textFill>
        </w:rPr>
        <w:t xml:space="preserve">负责组织，</w:t>
      </w:r>
      <w:r>
        <w:rPr>
          <w:rFonts w:hint="eastAsia" w:ascii="宋体" w:hAnsi="宋体"/>
          <w:bCs/>
          <w:color w:val="000000" w:themeColor="text1"/>
          <w:sz w:val="24"/>
          <w:szCs w:val="24"/>
          <w:highlight w:val="none"/>
          <w14:textFill>
            <w14:solidFill>
              <w14:schemeClr w14:val="tx1"/>
            </w14:solidFill>
          </w14:textFill>
        </w:rPr>
        <w:t xml:space="preserve">具体评审事务由依法组建的评标小组负责</w:t>
      </w:r>
      <w:r>
        <w:rPr>
          <w:rFonts w:ascii="宋体" w:hAnsi="宋体"/>
          <w:bCs/>
          <w:color w:val="000000" w:themeColor="text1"/>
          <w:sz w:val="24"/>
          <w:szCs w:val="24"/>
          <w:highlight w:val="none"/>
          <w14:textFill>
            <w14:solidFill>
              <w14:schemeClr w14:val="tx1"/>
            </w14:solidFill>
          </w14:textFill>
        </w:rPr>
        <w:t xml:space="preserve">。</w:t>
      </w:r>
      <w:r/>
    </w:p>
    <w:p>
      <w:pPr>
        <w:ind w:firstLine="480"/>
        <w:tabs>
          <w:tab w:val="left" w:pos="52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ascii="宋体" w:hAns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t xml:space="preserve">资格性审查表</w:t>
      </w:r>
      <w:r/>
    </w:p>
    <w:tbl>
      <w:tblPr>
        <w:tblStyle w:val="742"/>
        <w:tblW w:w="0" w:type="auto"/>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序号</w:t>
            </w:r>
            <w:r/>
          </w:p>
        </w:tc>
        <w:tc>
          <w:tcPr>
            <w:gridSpan w:val="2"/>
            <w:tcW w:w="8310"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资格审查内容</w:t>
            </w:r>
            <w:r/>
          </w:p>
        </w:tc>
      </w:tr>
      <w:tr>
        <w:trPr>
          <w:trHeight w:val="697"/>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关于资格的声明函</w:t>
            </w:r>
            <w:r/>
          </w:p>
        </w:tc>
        <w:tc>
          <w:tcPr>
            <w:tcW w:w="5234" w:type="dxa"/>
            <w:vAlign w:val="center"/>
            <w:textDirection w:val="lrTb"/>
            <w:noWrap w:val="false"/>
          </w:tcPr>
          <w:p>
            <w:pPr>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格式见附件</w:t>
            </w:r>
            <w:r/>
          </w:p>
        </w:tc>
      </w:tr>
      <w:tr>
        <w:trPr>
          <w:trHeight w:val="1030"/>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具有独立承担民事责任的能力</w:t>
            </w:r>
            <w:r/>
          </w:p>
        </w:tc>
        <w:tc>
          <w:tcPr>
            <w:tcW w:w="5234" w:type="dxa"/>
            <w:vAlign w:val="center"/>
            <w:textDirection w:val="lrTb"/>
            <w:noWrap w:val="false"/>
          </w:tcPr>
          <w:p>
            <w:pPr>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供应商有效期内企业法人营业执照、组织机构代码证、税务登记证（三证合一的单位只需提供营业执照即可）</w:t>
            </w:r>
            <w:r/>
          </w:p>
        </w:tc>
      </w:tr>
      <w:tr>
        <w:trPr>
          <w:trHeight w:val="90"/>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供应商法定代表人授权委托书</w:t>
            </w:r>
            <w:r/>
          </w:p>
        </w:tc>
        <w:tc>
          <w:tcPr>
            <w:tcW w:w="5234" w:type="dxa"/>
            <w:vAlign w:val="center"/>
            <w:textDirection w:val="lrTb"/>
            <w:noWrap w:val="false"/>
          </w:tcPr>
          <w:p>
            <w:pPr>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法定代表人亲自参与投标的除外，格式见附件</w:t>
            </w:r>
            <w:r/>
          </w:p>
        </w:tc>
      </w:tr>
      <w:tr>
        <w:trPr>
          <w:trHeight w:val="644"/>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供应商法定代表人及法定代表人授权代表身份证扫描件</w:t>
            </w:r>
            <w:r/>
          </w:p>
        </w:tc>
        <w:tc>
          <w:tcPr>
            <w:tcW w:w="5234" w:type="dxa"/>
            <w:vAlign w:val="center"/>
            <w:textDirection w:val="lrTb"/>
            <w:noWrap w:val="false"/>
          </w:tcPr>
          <w:p>
            <w:pPr>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供应商法定代表人身份证及法定代表人授权代表身份证（法定代表人亲自参与投标的仅需提供本人的身份证，身份证应为正、反面）</w:t>
            </w:r>
            <w:r/>
          </w:p>
        </w:tc>
      </w:tr>
      <w:tr>
        <w:trPr>
          <w:trHeight w:val="64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3076"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授权委托人和项目负责人与企业签订的劳动合同</w:t>
            </w:r>
            <w:r/>
          </w:p>
        </w:tc>
        <w:tc>
          <w:tcPr>
            <w:tcW w:w="5234" w:type="dxa"/>
            <w:vAlign w:val="center"/>
            <w:textDirection w:val="lrTb"/>
            <w:noWrap w:val="false"/>
          </w:tcPr>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授权委托人和项目负责人与企业签订的劳动合同（法定代表人亲自参加的除外）</w:t>
            </w:r>
            <w:r/>
          </w:p>
        </w:tc>
      </w:tr>
      <w:tr>
        <w:trPr>
          <w:trHeight w:val="64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6</w:t>
            </w:r>
            <w:r/>
          </w:p>
        </w:tc>
        <w:tc>
          <w:tcPr>
            <w:tcW w:w="3076"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授权委托人和项目负责人由社保机构出具本企业为其缴纳的社保证明</w:t>
            </w:r>
            <w:r/>
          </w:p>
        </w:tc>
        <w:tc>
          <w:tcPr>
            <w:tcW w:w="5234"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授权委托人和项目负责人由社保机构出具本企业为其缴纳的</w:t>
            </w:r>
            <w:r>
              <w:rPr>
                <w:rFonts w:hint="eastAsia" w:ascii="宋体" w:hAnsi="宋体" w:cs="宋体"/>
                <w:bCs/>
                <w:color w:val="000000" w:themeColor="text1"/>
                <w:sz w:val="24"/>
                <w:highlight w:val="none"/>
                <w:lang w:eastAsia="zh-CN"/>
                <w14:textFill>
                  <w14:solidFill>
                    <w14:schemeClr w14:val="tx1"/>
                  </w14:solidFill>
                </w14:textFill>
              </w:rPr>
              <w:t xml:space="preserve">近</w:t>
            </w:r>
            <w:r>
              <w:rPr>
                <w:rFonts w:hint="eastAsia" w:ascii="宋体" w:hAnsi="宋体" w:cs="宋体"/>
                <w:bCs/>
                <w:color w:val="000000" w:themeColor="text1"/>
                <w:sz w:val="24"/>
                <w:highlight w:val="none"/>
                <w:lang w:val="en-US" w:eastAsia="zh-CN"/>
                <w14:textFill>
                  <w14:solidFill>
                    <w14:schemeClr w14:val="tx1"/>
                  </w14:solidFill>
                </w14:textFill>
              </w:rPr>
              <w:t xml:space="preserve">一年</w:t>
            </w:r>
            <w:r>
              <w:rPr>
                <w:rFonts w:hint="eastAsia" w:ascii="宋体" w:hAnsi="宋体" w:cs="宋体"/>
                <w:bCs/>
                <w:color w:val="000000" w:themeColor="text1"/>
                <w:sz w:val="24"/>
                <w:highlight w:val="none"/>
                <w:lang w:eastAsia="zh-CN"/>
                <w14:textFill>
                  <w14:solidFill>
                    <w14:schemeClr w14:val="tx1"/>
                  </w14:solidFill>
                </w14:textFill>
              </w:rPr>
              <w:t xml:space="preserve">中任意一个月份（不含投标当月）的社保证明</w:t>
            </w:r>
            <w:r>
              <w:rPr>
                <w:rFonts w:hint="eastAsia" w:ascii="宋体" w:hAnsi="宋体" w:cs="宋体"/>
                <w:bCs/>
                <w:color w:val="000000" w:themeColor="text1"/>
                <w:sz w:val="24"/>
                <w:highlight w:val="none"/>
                <w14:textFill>
                  <w14:solidFill>
                    <w14:schemeClr w14:val="tx1"/>
                  </w14:solidFill>
                </w14:textFill>
              </w:rPr>
              <w:t xml:space="preserve">（法定代表人亲自参加的除外）社保缴费证明必须为带有社保部门</w:t>
            </w:r>
            <w:r>
              <w:rPr>
                <w:rFonts w:hint="eastAsia" w:ascii="宋体" w:hAnsi="宋体" w:cs="宋体"/>
                <w:bCs/>
                <w:color w:val="000000" w:themeColor="text1"/>
                <w:sz w:val="24"/>
                <w:highlight w:val="none"/>
                <w:lang w:eastAsia="zh-CN"/>
                <w14:textFill>
                  <w14:solidFill>
                    <w14:schemeClr w14:val="tx1"/>
                  </w14:solidFill>
                </w14:textFill>
              </w:rPr>
              <w:t xml:space="preserve">公章</w:t>
            </w:r>
            <w:r>
              <w:rPr>
                <w:rFonts w:hint="eastAsia" w:ascii="宋体" w:hAnsi="宋体" w:cs="宋体"/>
                <w:bCs/>
                <w:color w:val="000000" w:themeColor="text1"/>
                <w:sz w:val="24"/>
                <w:highlight w:val="none"/>
                <w14:textFill>
                  <w14:solidFill>
                    <w14:schemeClr w14:val="tx1"/>
                  </w14:solidFill>
                </w14:textFill>
              </w:rPr>
              <w:t xml:space="preserve">的或含有县(区)级及以上</w:t>
            </w:r>
            <w:r>
              <w:rPr>
                <w:rFonts w:hint="eastAsia" w:ascii="宋体" w:hAnsi="宋体" w:cs="宋体"/>
                <w:bCs/>
                <w:color w:val="000000" w:themeColor="text1"/>
                <w:sz w:val="24"/>
                <w:highlight w:val="none"/>
                <w14:textFill>
                  <w14:solidFill>
                    <w14:schemeClr w14:val="tx1"/>
                  </w14:solidFill>
                </w14:textFill>
              </w:rPr>
              <w:t xml:space="preserve">社保部门电子签章或带二维码验证的扫描件；如供应商为新成立公司则提供自公司成立以来至最近一个月(不含投标当月)的社保缴纳证明）；</w:t>
            </w:r>
            <w:r/>
          </w:p>
        </w:tc>
      </w:tr>
      <w:tr>
        <w:trPr>
          <w:trHeight w:val="1280"/>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具有良好的商业信誉和健全的财务会计制度</w:t>
            </w:r>
            <w:r/>
          </w:p>
        </w:tc>
        <w:tc>
          <w:tcPr>
            <w:tcW w:w="5234" w:type="dxa"/>
            <w:vAlign w:val="center"/>
            <w:textDirection w:val="lrTb"/>
            <w:noWrap w:val="false"/>
          </w:tcPr>
          <w:p>
            <w:pPr>
              <w:spacing w:line="240" w:lineRule="auto"/>
              <w:tabs>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不含投标当月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w:t>
            </w:r>
            <w:r>
              <w:rPr>
                <w:rFonts w:hint="eastAsia" w:ascii="宋体" w:hAnsi="宋体" w:cs="宋体"/>
                <w:bCs/>
                <w:color w:val="000000" w:themeColor="text1"/>
                <w:sz w:val="24"/>
                <w:szCs w:val="24"/>
                <w:highlight w:val="none"/>
                <w:lang w:eastAsia="zh-CN"/>
                <w14:textFill>
                  <w14:solidFill>
                    <w14:schemeClr w14:val="tx1"/>
                  </w14:solidFill>
                </w14:textFill>
              </w:rPr>
              <w:t xml:space="preserve">审</w:t>
            </w:r>
            <w:r>
              <w:rPr>
                <w:rFonts w:hint="eastAsia" w:ascii="宋体" w:hAnsi="宋体" w:cs="宋体"/>
                <w:bCs/>
                <w:color w:val="000000" w:themeColor="text1"/>
                <w:sz w:val="24"/>
                <w:szCs w:val="24"/>
                <w:highlight w:val="none"/>
                <w14:textFill>
                  <w14:solidFill>
                    <w14:schemeClr w14:val="tx1"/>
                  </w14:solidFill>
                </w14:textFill>
              </w:rPr>
              <w:t xml:space="preserve">财务报告（成立不足一个月的，提供相关证明材料后可不提供）</w:t>
            </w:r>
            <w:r/>
          </w:p>
        </w:tc>
      </w:tr>
      <w:tr>
        <w:trPr>
          <w:trHeight w:val="950"/>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8</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w:t>
            </w:r>
            <w:r>
              <w:rPr>
                <w:rFonts w:ascii="宋体" w:hAnsi="宋体"/>
                <w:color w:val="000000" w:themeColor="text1"/>
                <w:sz w:val="24"/>
                <w:szCs w:val="24"/>
                <w:highlight w:val="none"/>
                <w14:textFill>
                  <w14:solidFill>
                    <w14:schemeClr w14:val="tx1"/>
                  </w14:solidFill>
                </w14:textFill>
              </w:rPr>
              <w:t xml:space="preserve">有依法缴纳税收的良好记录</w:t>
            </w:r>
            <w:r/>
          </w:p>
        </w:tc>
        <w:tc>
          <w:tcPr>
            <w:tcW w:w="5234" w:type="dxa"/>
            <w:vAlign w:val="top"/>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不含投标当月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的依法缴纳税收的相关材料（提供相关主管部门证明或银行代扣证明；成立不足一个月的，提供相关证明材料后可不提供）</w:t>
            </w:r>
            <w:r/>
          </w:p>
        </w:tc>
      </w:tr>
      <w:tr>
        <w:trPr>
          <w:trHeight w:val="1144"/>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9</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具有依法缴纳社会保障资金的良好记录</w:t>
            </w:r>
            <w:r/>
          </w:p>
        </w:tc>
        <w:tc>
          <w:tcPr>
            <w:tcW w:w="5234" w:type="dxa"/>
            <w:vAlign w:val="top"/>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投标人近三个月中任意一个月份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不含投标当月</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的依法缴纳社会保障资金的相关材料（提供相关主管部门证明或银行代扣证明；成立不足一个月的，提供相关证明材料后可不提供）</w:t>
            </w:r>
            <w:r/>
          </w:p>
        </w:tc>
      </w:tr>
      <w:tr>
        <w:trPr>
          <w:trHeight w:val="1144"/>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10</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特定资格要求</w:t>
            </w:r>
            <w:r/>
          </w:p>
        </w:tc>
        <w:tc>
          <w:tcPr>
            <w:tcW w:w="5234" w:type="dxa"/>
            <w:vAlign w:val="top"/>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采购人要求的特定资质证明扫描件加盖公章（详见“投标邀请函”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“投标人资格要求”之4中要求）</w:t>
            </w:r>
            <w:r>
              <w:rPr>
                <w:rFonts w:hint="eastAsia" w:ascii="宋体" w:hAnsi="宋体" w:cs="宋体"/>
                <w:bCs/>
                <w:color w:val="000000" w:themeColor="text1"/>
                <w:sz w:val="24"/>
                <w:szCs w:val="24"/>
                <w:highlight w:val="none"/>
                <w14:textFill>
                  <w14:solidFill>
                    <w14:schemeClr w14:val="tx1"/>
                  </w14:solidFill>
                </w14:textFill>
              </w:rPr>
              <w:t xml:space="preserve">；</w:t>
            </w:r>
            <w:r/>
          </w:p>
        </w:tc>
      </w:tr>
      <w:tr>
        <w:trPr>
          <w:trHeight w:val="602"/>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w:t>
            </w:r>
            <w:r/>
          </w:p>
        </w:tc>
        <w:tc>
          <w:tcPr>
            <w:tcW w:w="307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承诺书</w:t>
            </w:r>
            <w:r/>
          </w:p>
        </w:tc>
        <w:tc>
          <w:tcPr>
            <w:tcW w:w="5234" w:type="dxa"/>
            <w:vAlign w:val="top"/>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格式见附件</w:t>
            </w:r>
            <w:r/>
          </w:p>
        </w:tc>
      </w:tr>
      <w:tr>
        <w:trPr>
          <w:trHeight w:val="1972"/>
        </w:trPr>
        <w:tc>
          <w:tcPr>
            <w:tcW w:w="64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12</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落实政府采购政策需满足的资格要求</w:t>
            </w:r>
            <w:r/>
          </w:p>
        </w:tc>
        <w:tc>
          <w:tcPr>
            <w:tcW w:w="5234" w:type="dxa"/>
            <w:vAlign w:val="top"/>
            <w:textDirection w:val="lrTb"/>
            <w:noWrap w:val="false"/>
          </w:tcPr>
          <w:p>
            <w:pPr>
              <w:jc w:val="lef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中小企业声明函或残疾人福利性单位声明函（供应商为残疾人福利性单位的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bCs/>
                <w:color w:val="000000" w:themeColor="text1"/>
                <w:sz w:val="24"/>
                <w:szCs w:val="24"/>
                <w:highlight w:val="none"/>
                <w14:textFill>
                  <w14:solidFill>
                    <w14:schemeClr w14:val="tx1"/>
                  </w14:solidFill>
                </w14:textFill>
              </w:rPr>
              <w:t xml:space="preserve">提供）或由省级以上监狱管理局、戒毒管理局出具的属于监狱、戒毒企业的证明文件原件扫描件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格式详见格式）</w:t>
            </w:r>
            <w:r/>
          </w:p>
        </w:tc>
      </w:tr>
      <w:tr>
        <w:trPr>
          <w:trHeight w:val="719"/>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信用记录</w:t>
            </w:r>
            <w:r/>
          </w:p>
        </w:tc>
        <w:tc>
          <w:tcPr>
            <w:tcW w:w="5234" w:type="dxa"/>
            <w:vAlign w:val="top"/>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ascii="宋体" w:hAnsi="宋体"/>
                <w:color w:val="000000" w:themeColor="text1"/>
                <w:sz w:val="24"/>
                <w:szCs w:val="24"/>
                <w:highlight w:val="none"/>
                <w14:textFill>
                  <w14:solidFill>
                    <w14:schemeClr w14:val="tx1"/>
                  </w14:solidFill>
                </w14:textFill>
              </w:rPr>
              <w:t xml:space="preserve">未被列入“信用中国”网站</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“政府采购严重违法失信行为信息记录”中的禁止参加政府采购活动期间。（</w:t>
            </w:r>
            <w:r>
              <w:rPr>
                <w:rFonts w:hint="eastAsia" w:ascii="宋体" w:hAnsi="宋体"/>
                <w:color w:val="000000" w:themeColor="text1"/>
                <w:sz w:val="24"/>
                <w:szCs w:val="24"/>
                <w:highlight w:val="none"/>
                <w14:textFill>
                  <w14:solidFill>
                    <w14:schemeClr w14:val="tx1"/>
                  </w14:solidFill>
                </w14:textFill>
              </w:rPr>
              <w:t xml:space="preserve">有上述处罚记录但处罚期已届满的，视为无记录，以代理机构评标当日查询结果为准</w:t>
            </w:r>
            <w:r>
              <w:rPr>
                <w:rFonts w:ascii="宋体" w:hAnsi="宋体"/>
                <w:color w:val="000000" w:themeColor="text1"/>
                <w:sz w:val="24"/>
                <w:szCs w:val="24"/>
                <w:highlight w:val="none"/>
                <w14:textFill>
                  <w14:solidFill>
                    <w14:schemeClr w14:val="tx1"/>
                  </w14:solidFill>
                </w14:textFill>
              </w:rPr>
              <w:t xml:space="preserve">）。</w:t>
            </w:r>
            <w:r/>
          </w:p>
        </w:tc>
      </w:tr>
      <w:tr>
        <w:trPr>
          <w:trHeight w:val="627"/>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4</w:t>
            </w:r>
            <w:r/>
          </w:p>
        </w:tc>
        <w:tc>
          <w:tcPr>
            <w:tcW w:w="307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关于联合体投标</w:t>
            </w:r>
            <w:r/>
          </w:p>
        </w:tc>
        <w:tc>
          <w:tcPr>
            <w:tcW w:w="5234" w:type="dxa"/>
            <w:vAlign w:val="center"/>
            <w:textDirection w:val="lrTb"/>
            <w:noWrap w:val="false"/>
          </w:tcPr>
          <w:p>
            <w:pPr>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本项目不接受联合体投标</w:t>
            </w:r>
            <w:r>
              <w:rPr>
                <w:rFonts w:ascii="宋体" w:hAnsi="宋体"/>
                <w:color w:val="000000" w:themeColor="text1"/>
                <w:sz w:val="24"/>
                <w:szCs w:val="24"/>
                <w:highlight w:val="none"/>
                <w14:textFill>
                  <w14:solidFill>
                    <w14:schemeClr w14:val="tx1"/>
                  </w14:solidFill>
                </w14:textFill>
              </w:rPr>
              <w:t xml:space="preserve"> </w:t>
            </w:r>
            <w:r/>
          </w:p>
        </w:tc>
      </w:tr>
    </w:tbl>
    <w:p>
      <w:pPr>
        <w:ind w:firstLine="482"/>
        <w:tabs>
          <w:tab w:val="left" w:pos="525" w:leader="none"/>
          <w:tab w:val="left" w:pos="630" w:leader="none"/>
          <w:tab w:val="left" w:pos="1155" w:leader="none"/>
          <w:tab w:val="left" w:pos="1365" w:leader="none"/>
          <w:tab w:val="left" w:pos="267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482"/>
        <w:tabs>
          <w:tab w:val="left" w:pos="525" w:leader="none"/>
          <w:tab w:val="left" w:pos="630" w:leader="none"/>
          <w:tab w:val="left" w:pos="1155" w:leader="none"/>
          <w:tab w:val="left" w:pos="1365" w:leader="none"/>
          <w:tab w:val="left" w:pos="2670" w:leader="none"/>
        </w:tabs>
        <w:rPr>
          <w:b/>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特别提醒：</w:t>
      </w:r>
      <w:r>
        <w:rPr>
          <w:rFonts w:hint="eastAsia" w:ascii="宋体" w:hAnsi="宋体"/>
          <w:b/>
          <w:color w:val="000000" w:themeColor="text1"/>
          <w:sz w:val="24"/>
          <w:szCs w:val="24"/>
          <w:highlight w:val="none"/>
          <w14:textFill>
            <w14:solidFill>
              <w14:schemeClr w14:val="tx1"/>
            </w14:solidFill>
          </w14:textFill>
        </w:rPr>
        <w:t xml:space="preserve">资</w:t>
      </w:r>
      <w:r>
        <w:rPr>
          <w:rFonts w:hint="eastAsia" w:ascii="宋体" w:hAnsi="宋体"/>
          <w:b/>
          <w:color w:val="000000" w:themeColor="text1"/>
          <w:sz w:val="24"/>
          <w:highlight w:val="none"/>
          <w14:textFill>
            <w14:solidFill>
              <w14:schemeClr w14:val="tx1"/>
            </w14:solidFill>
          </w14:textFill>
        </w:rPr>
        <w:t xml:space="preserve">格审查不合格的投标供应商的投标文件不进入后续评审。</w:t>
      </w:r>
      <w:r/>
    </w:p>
    <w:p>
      <w:pPr>
        <w:ind w:firstLine="480"/>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B</w:t>
      </w:r>
      <w:r>
        <w:rPr>
          <w:rFonts w:ascii="宋体" w:hAnsi="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color w:val="000000" w:themeColor="text1"/>
          <w:sz w:val="24"/>
          <w:highlight w:val="none"/>
          <w14:textFill>
            <w14:solidFill>
              <w14:schemeClr w14:val="tx1"/>
            </w14:solidFill>
          </w14:textFill>
        </w:rPr>
        <w:outlineLvl w:val="0"/>
      </w:pPr>
      <w:r>
        <w:rPr>
          <w:rFonts w:ascii="宋体" w:hAnsi="宋体"/>
          <w:b/>
          <w:color w:val="000000" w:themeColor="text1"/>
          <w:sz w:val="24"/>
          <w:highlight w:val="none"/>
          <w14:textFill>
            <w14:solidFill>
              <w14:schemeClr w14:val="tx1"/>
            </w14:solidFill>
          </w14:textFill>
        </w:rPr>
        <w:t xml:space="preserve">符合性审查表</w:t>
      </w:r>
      <w:r/>
    </w:p>
    <w:tbl>
      <w:tblPr>
        <w:tblStyle w:val="742"/>
        <w:tblW w:w="95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943"/>
        <w:gridCol w:w="6943"/>
      </w:tblGrid>
      <w:tr>
        <w:trPr>
          <w:trHeight w:val="944"/>
        </w:trPr>
        <w:tc>
          <w:tcPr>
            <w:tcW w:w="692"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序号</w:t>
            </w:r>
            <w:r/>
          </w:p>
        </w:tc>
        <w:tc>
          <w:tcPr>
            <w:tcW w:w="1943"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评审点要求概况</w:t>
            </w:r>
            <w:r/>
          </w:p>
        </w:tc>
        <w:tc>
          <w:tcPr>
            <w:tcW w:w="6943" w:type="dxa"/>
            <w:vAlign w:val="center"/>
            <w:textDirection w:val="lrTb"/>
            <w:noWrap w:val="false"/>
          </w:tcPr>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评审点具体描述</w:t>
            </w:r>
            <w:r/>
          </w:p>
        </w:tc>
      </w:tr>
      <w:tr>
        <w:trPr>
          <w:trHeight w:val="655"/>
        </w:trPr>
        <w:tc>
          <w:tcPr>
            <w:tcW w:w="69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p>
        </w:tc>
        <w:tc>
          <w:tcPr>
            <w:tcW w:w="1943" w:type="dxa"/>
            <w:vAlign w:val="center"/>
            <w:textDirection w:val="lrTb"/>
            <w:noWrap w:val="false"/>
          </w:tcPr>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投标函</w:t>
            </w:r>
            <w:r/>
          </w:p>
        </w:tc>
        <w:tc>
          <w:tcPr>
            <w:tcW w:w="6943" w:type="dxa"/>
            <w:vAlign w:val="center"/>
            <w:textDirection w:val="lrTb"/>
            <w:noWrap w:val="false"/>
          </w:tcPr>
          <w:p>
            <w:pPr>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55"/>
        </w:trPr>
        <w:tc>
          <w:tcPr>
            <w:tcW w:w="69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94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开标一览表</w:t>
            </w:r>
            <w:r/>
          </w:p>
        </w:tc>
        <w:tc>
          <w:tcPr>
            <w:tcW w:w="6943"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55"/>
        </w:trPr>
        <w:tc>
          <w:tcPr>
            <w:tcW w:w="69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w:t>
            </w:r>
            <w:r/>
          </w:p>
        </w:tc>
        <w:tc>
          <w:tcPr>
            <w:tcW w:w="1943"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报价明细表</w:t>
            </w:r>
            <w:r/>
          </w:p>
        </w:tc>
        <w:tc>
          <w:tcPr>
            <w:tcW w:w="694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655"/>
        </w:trPr>
        <w:tc>
          <w:tcPr>
            <w:tcW w:w="69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w:t>
            </w:r>
            <w:r/>
          </w:p>
        </w:tc>
        <w:tc>
          <w:tcPr>
            <w:tcW w:w="194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投标偏离表</w:t>
            </w:r>
            <w:r/>
          </w:p>
        </w:tc>
        <w:tc>
          <w:tcPr>
            <w:tcW w:w="6943"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944"/>
        </w:trPr>
        <w:tc>
          <w:tcPr>
            <w:tcW w:w="69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1943" w:type="dxa"/>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服务保障承诺书</w:t>
            </w:r>
            <w:r/>
          </w:p>
        </w:tc>
        <w:tc>
          <w:tcPr>
            <w:tcW w:w="6943"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944"/>
        </w:trPr>
        <w:tc>
          <w:tcPr>
            <w:tcW w:w="69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6</w:t>
            </w:r>
            <w:r/>
          </w:p>
        </w:tc>
        <w:tc>
          <w:tcPr>
            <w:tcW w:w="1943"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投标供应商情况表</w:t>
            </w:r>
            <w:r/>
          </w:p>
        </w:tc>
        <w:tc>
          <w:tcPr>
            <w:tcW w:w="6943"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1414"/>
        </w:trPr>
        <w:tc>
          <w:tcPr>
            <w:tcW w:w="69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w:t>
            </w:r>
            <w:r/>
          </w:p>
        </w:tc>
        <w:tc>
          <w:tcPr>
            <w:tcW w:w="1943"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主要</w:t>
            </w:r>
            <w:r>
              <w:rPr>
                <w:rFonts w:hint="eastAsia" w:ascii="宋体" w:hAnsi="宋体"/>
                <w:bCs/>
                <w:color w:val="000000" w:themeColor="text1"/>
                <w:sz w:val="24"/>
                <w:szCs w:val="24"/>
                <w:highlight w:val="none"/>
                <w14:textFill>
                  <w14:solidFill>
                    <w14:schemeClr w14:val="tx1"/>
                  </w14:solidFill>
                </w14:textFill>
              </w:rPr>
              <w:t xml:space="preserve">人员配置表及拟派项目负责人简历表</w:t>
            </w:r>
            <w:r/>
          </w:p>
        </w:tc>
        <w:tc>
          <w:tcPr>
            <w:tcW w:w="6943"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按招标文件填写 ，格式见附件</w:t>
            </w:r>
            <w:r/>
          </w:p>
        </w:tc>
      </w:tr>
      <w:tr>
        <w:trPr>
          <w:trHeight w:val="944"/>
        </w:trPr>
        <w:tc>
          <w:tcPr>
            <w:tcW w:w="69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8</w:t>
            </w:r>
            <w:r/>
          </w:p>
        </w:tc>
        <w:tc>
          <w:tcPr>
            <w:tcW w:w="1943" w:type="dxa"/>
            <w:vAlign w:val="center"/>
            <w:textDirection w:val="lrTb"/>
            <w:noWrap w:val="false"/>
          </w:tcPr>
          <w:p>
            <w:pPr>
              <w:jc w:val="center"/>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满足采购需求</w:t>
            </w:r>
            <w:r/>
          </w:p>
        </w:tc>
        <w:tc>
          <w:tcPr>
            <w:tcW w:w="694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招标文件第三章项目要求和有关说明中需提供的相关证明材料</w:t>
            </w:r>
            <w:r/>
          </w:p>
        </w:tc>
      </w:tr>
      <w:tr>
        <w:trPr>
          <w:trHeight w:val="561"/>
        </w:trPr>
        <w:tc>
          <w:tcPr>
            <w:tcW w:w="69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c>
          <w:tcPr>
            <w:tcW w:w="194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投标文件内容</w:t>
            </w:r>
            <w:r/>
          </w:p>
        </w:tc>
        <w:tc>
          <w:tcPr>
            <w:tcW w:w="6943"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不存在投标人须知第八条中的情形</w:t>
            </w:r>
            <w:r/>
          </w:p>
        </w:tc>
      </w:tr>
    </w:tbl>
    <w:p>
      <w:pPr>
        <w:ind w:firstLine="566"/>
        <w:spacing w:line="440" w:lineRule="exact"/>
        <w:tabs>
          <w:tab w:val="left" w:pos="1365"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566"/>
        <w:spacing w:line="440" w:lineRule="exact"/>
        <w:tabs>
          <w:tab w:val="left" w:pos="1365" w:leader="none"/>
        </w:tabs>
        <w:rPr>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特别提醒：符合性审查不合格的投标供应商的投标文件不进入后续评审。</w:t>
      </w:r>
      <w:r/>
    </w:p>
    <w:p>
      <w:pPr>
        <w:pStyle w:val="77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w:t>
      </w:r>
      <w:r>
        <w:rPr>
          <w:rFonts w:hint="eastAsia" w:ascii="宋体" w:hAnsi="宋体"/>
          <w:bCs/>
          <w:color w:val="000000" w:themeColor="text1"/>
          <w:sz w:val="24"/>
          <w:szCs w:val="24"/>
          <w:highlight w:val="none"/>
          <w14:textFill>
            <w14:solidFill>
              <w14:schemeClr w14:val="tx1"/>
            </w14:solidFill>
          </w14:textFill>
        </w:rPr>
        <w:t xml:space="preserve">评标委员会通过政府采购交易管理一体化系统发起询标，要求投标人作出必要的澄清、说明或者纠正。</w:t>
      </w:r>
      <w:r>
        <w:rPr>
          <w:rFonts w:ascii="宋体" w:hAnsi="宋体"/>
          <w:bCs/>
          <w:color w:val="000000" w:themeColor="text1"/>
          <w:sz w:val="24"/>
          <w:szCs w:val="24"/>
          <w:highlight w:val="none"/>
          <w14:textFill>
            <w14:solidFill>
              <w14:schemeClr w14:val="tx1"/>
            </w14:solidFill>
          </w14:textFill>
        </w:rPr>
        <w:t xml:space="preserve">投标人的澄清、说明或者补正应当由其授权的代表签字，并不得超出投标文件的范围或者改变投标文件的实质性内容。</w:t>
      </w:r>
      <w:r/>
    </w:p>
    <w:p>
      <w:pPr>
        <w:ind w:firstLine="480"/>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比较与评价评标委员会按招标文件中规定的评标方法和标准，对资格性检查和符合性检查合格的投标文件进行商务和技术评估，综合比较与评价。</w:t>
      </w:r>
      <w:r/>
    </w:p>
    <w:p>
      <w:pPr>
        <w:ind w:firstLine="47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评标方法</w:t>
      </w:r>
      <w:r/>
    </w:p>
    <w:p>
      <w:pPr>
        <w:ind w:firstLine="480"/>
        <w:tabs>
          <w:tab w:val="left" w:pos="525" w:leader="none"/>
          <w:tab w:val="left" w:pos="945" w:leader="none"/>
        </w:tabs>
        <w:rPr>
          <w:rFonts w:hAnsi="宋体" w:cs="宋体"/>
          <w:bCs/>
          <w:color w:val="000000" w:themeColor="text1"/>
          <w:sz w:val="24"/>
          <w:szCs w:val="24"/>
          <w:highlight w:val="none"/>
          <w14:textFill>
            <w14:solidFill>
              <w14:schemeClr w14:val="tx1"/>
            </w14:solidFill>
          </w14:textFill>
        </w:rPr>
      </w:pPr>
      <w:r/>
      <w:bookmarkStart w:id="7" w:name="_Toc112006920"/>
      <w:r>
        <w:rPr>
          <w:rFonts w:hint="eastAsia" w:hAnsi="宋体" w:cs="宋体"/>
          <w:bCs/>
          <w:color w:val="000000" w:themeColor="text1"/>
          <w:sz w:val="24"/>
          <w:szCs w:val="24"/>
          <w:highlight w:val="none"/>
          <w14:textFill>
            <w14:solidFill>
              <w14:schemeClr w14:val="tx1"/>
            </w14:solidFill>
          </w14:textFill>
        </w:rPr>
        <w:t xml:space="preserve">评审委员会遵循公平、公正、择优原则，独立按照评分标准分别评定供应商的分值；各供应商的最终得分为各评委所评定分值的平均值，评标结果按评审后得分由高到低顺序排列。得分相同的，按投标报价由低到高顺序排列。得分且投标报价相同的并列</w:t>
      </w:r>
      <w:r>
        <w:rPr>
          <w:rFonts w:hint="eastAsia" w:hAnsi="宋体" w:cs="宋体"/>
          <w:bCs/>
          <w:color w:val="000000" w:themeColor="text1"/>
          <w:sz w:val="24"/>
          <w:szCs w:val="24"/>
          <w:highlight w:val="none"/>
          <w:lang w:eastAsia="zh-CN"/>
          <w14:textFill>
            <w14:solidFill>
              <w14:schemeClr w14:val="tx1"/>
            </w14:solidFill>
          </w14:textFill>
        </w:rPr>
        <w:t xml:space="preserve">，</w:t>
      </w:r>
      <w:r>
        <w:rPr>
          <w:rFonts w:hint="eastAsia" w:hAnsi="宋体" w:cs="宋体"/>
          <w:bCs/>
          <w:color w:val="000000" w:themeColor="text1"/>
          <w:sz w:val="24"/>
          <w:szCs w:val="24"/>
          <w:highlight w:val="none"/>
          <w14:textFill>
            <w14:solidFill>
              <w14:schemeClr w14:val="tx1"/>
            </w14:solidFill>
          </w14:textFill>
        </w:rPr>
        <w:t xml:space="preserve"> 成交候选人并列的按方案优劣顺序排列。投标文件满足招标文件全部实质性要求，且按照评审因素的量化指标评审得分最高的投标人为排名第一的中标候选人。未列入本评分细则的其他条件不作为评分内容。（计分均保留2位小数）</w:t>
      </w:r>
      <w:r/>
    </w:p>
    <w:p>
      <w:pPr>
        <w:ind w:firstLine="480"/>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评分标准</w:t>
      </w:r>
      <w:r/>
    </w:p>
    <w:p>
      <w:pPr>
        <w:ind w:firstLine="480"/>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szCs w:val="28"/>
          <w:highlight w:val="none"/>
          <w14:textFill>
            <w14:solidFill>
              <w14:schemeClr w14:val="tx1"/>
            </w14:solidFill>
          </w14:textFill>
        </w:rPr>
        <w:t xml:space="preserve">对通过符合性审查、商务及技术评审和报价评审的供应商，采用综合计分的办法进行评分。标准具体如下：</w:t>
      </w:r>
      <w:r/>
    </w:p>
    <w:p>
      <w:pPr>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1.评分项目及总分（总分100分）</w:t>
      </w:r>
      <w:r/>
    </w:p>
    <w:p>
      <w:pPr>
        <w:ind w:firstLine="426"/>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w:t>
      </w:r>
      <w:r>
        <w:rPr>
          <w:rFonts w:hint="eastAsia" w:hAnsi="宋体" w:cs="宋体"/>
          <w:b/>
          <w:color w:val="000000" w:themeColor="text1"/>
          <w:sz w:val="24"/>
          <w:szCs w:val="24"/>
          <w:highlight w:val="none"/>
          <w:lang w:val="en-US" w:eastAsia="zh-CN"/>
          <w14:textFill>
            <w14:solidFill>
              <w14:schemeClr w14:val="tx1"/>
            </w14:solidFill>
          </w14:textFill>
        </w:rPr>
        <w:t xml:space="preserve">投标</w:t>
      </w:r>
      <w:r>
        <w:rPr>
          <w:rFonts w:hint="eastAsia" w:hAnsi="宋体" w:cs="宋体"/>
          <w:b/>
          <w:color w:val="000000" w:themeColor="text1"/>
          <w:sz w:val="24"/>
          <w:szCs w:val="24"/>
          <w:highlight w:val="none"/>
          <w14:textFill>
            <w14:solidFill>
              <w14:schemeClr w14:val="tx1"/>
            </w14:solidFill>
          </w14:textFill>
        </w:rPr>
        <w:t xml:space="preserve">报价                                </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25</w:t>
      </w:r>
      <w:r>
        <w:rPr>
          <w:rFonts w:hint="eastAsia" w:hAnsi="宋体" w:cs="宋体"/>
          <w:b/>
          <w:color w:val="000000" w:themeColor="text1"/>
          <w:sz w:val="24"/>
          <w:szCs w:val="24"/>
          <w:highlight w:val="none"/>
          <w14:textFill>
            <w14:solidFill>
              <w14:schemeClr w14:val="tx1"/>
            </w14:solidFill>
          </w14:textFill>
        </w:rPr>
        <w:t xml:space="preserve">分</w:t>
      </w:r>
      <w:r/>
    </w:p>
    <w:p>
      <w:pPr>
        <w:ind w:firstLine="426"/>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highlight w:val="none"/>
          <w:lang w:eastAsia="zh-CN"/>
          <w14:textFill>
            <w14:solidFill>
              <w14:schemeClr w14:val="tx1"/>
            </w14:solidFill>
          </w14:textFill>
        </w:rPr>
        <w:t xml:space="preserve">供应商综合实力</w:t>
      </w:r>
      <w:r>
        <w:rPr>
          <w:rFonts w:hint="eastAsia" w:hAnsi="宋体" w:cs="宋体"/>
          <w:b/>
          <w:color w:val="000000" w:themeColor="text1"/>
          <w:sz w:val="24"/>
          <w:szCs w:val="24"/>
          <w:highlight w:val="none"/>
          <w14:textFill>
            <w14:solidFill>
              <w14:schemeClr w14:val="tx1"/>
            </w14:solidFill>
          </w14:textFill>
        </w:rPr>
        <w:t xml:space="preserve">                   </w:t>
      </w:r>
      <w:r>
        <w:rPr>
          <w:rFonts w:hAnsi="宋体" w:cs="宋体"/>
          <w:b/>
          <w:color w:val="000000" w:themeColor="text1"/>
          <w:sz w:val="24"/>
          <w:szCs w:val="24"/>
          <w:highlight w:val="non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w:t>
      </w:r>
      <w:r>
        <w:rPr>
          <w:rFonts w:hAnsi="宋体" w:cs="宋体"/>
          <w:b/>
          <w:color w:val="000000" w:themeColor="text1"/>
          <w:sz w:val="24"/>
          <w:szCs w:val="24"/>
          <w:highlight w:val="non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highlight w:val="none"/>
          <w:lang w:val="en-US" w:eastAsia="zh-CN"/>
          <w14:textFill>
            <w14:solidFill>
              <w14:schemeClr w14:val="tx1"/>
            </w14:solidFill>
          </w14:textFill>
        </w:rPr>
        <w:t xml:space="preserve">19</w:t>
      </w:r>
      <w:r>
        <w:rPr>
          <w:rFonts w:hint="eastAsia" w:ascii="宋体" w:hAnsi="宋体"/>
          <w:b/>
          <w:bCs/>
          <w:color w:val="000000" w:themeColor="text1"/>
          <w:sz w:val="24"/>
          <w:highlight w:val="none"/>
          <w14:textFill>
            <w14:solidFill>
              <w14:schemeClr w14:val="tx1"/>
            </w14:solidFill>
          </w14:textFill>
        </w:rPr>
        <w:t xml:space="preserve">分</w:t>
      </w:r>
      <w:r/>
    </w:p>
    <w:p>
      <w:pPr>
        <w:ind w:firstLine="426"/>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highlight w:val="none"/>
          <w14:textFill>
            <w14:solidFill>
              <w14:schemeClr w14:val="tx1"/>
            </w14:solidFill>
          </w14:textFill>
        </w:rPr>
        <w:t xml:space="preserve">服务方案 </w:t>
      </w:r>
      <w:r>
        <w:rPr>
          <w:rFonts w:ascii="宋体" w:hAnsi="宋体"/>
          <w:b/>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 </w:t>
      </w:r>
      <w:r>
        <w:rPr>
          <w:rFonts w:ascii="宋体" w:hAnsi="宋体"/>
          <w:b/>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en-US" w:eastAsia="zh-CN"/>
          <w14:textFill>
            <w14:solidFill>
              <w14:schemeClr w14:val="tx1"/>
            </w14:solidFill>
          </w14:textFill>
        </w:rPr>
        <w:t xml:space="preserve">56</w:t>
      </w:r>
      <w:r>
        <w:rPr>
          <w:rFonts w:hint="eastAsia" w:hAnsi="宋体" w:cs="宋体"/>
          <w:b/>
          <w:color w:val="000000" w:themeColor="text1"/>
          <w:sz w:val="24"/>
          <w:szCs w:val="24"/>
          <w:highlight w:val="none"/>
          <w14:textFill>
            <w14:solidFill>
              <w14:schemeClr w14:val="tx1"/>
            </w14:solidFill>
          </w14:textFill>
        </w:rPr>
        <w:t xml:space="preserve">分</w:t>
      </w:r>
      <w:r/>
    </w:p>
    <w:p>
      <w:pPr>
        <w:ind w:firstLine="424"/>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themeColor="text1"/>
          <w:sz w:val="24"/>
          <w:highlight w:val="none"/>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1.</w:t>
      </w:r>
      <w:r>
        <w:rPr>
          <w:rFonts w:hint="eastAsia"/>
          <w:b/>
          <w:bCs/>
          <w:color w:val="000000" w:themeColor="text1"/>
          <w:sz w:val="24"/>
          <w:highlight w:val="none"/>
          <w:lang w:val="en-US" w:eastAsia="zh-CN"/>
          <w14:textFill>
            <w14:solidFill>
              <w14:schemeClr w14:val="tx1"/>
            </w14:solidFill>
          </w14:textFill>
        </w:rPr>
        <w:t xml:space="preserve">投标</w:t>
      </w:r>
      <w:r>
        <w:rPr>
          <w:rFonts w:hint="eastAsia" w:ascii="宋体" w:hAnsi="宋体"/>
          <w:b/>
          <w:bCs/>
          <w:color w:val="000000" w:themeColor="text1"/>
          <w:sz w:val="24"/>
          <w:highlight w:val="none"/>
          <w14:textFill>
            <w14:solidFill>
              <w14:schemeClr w14:val="tx1"/>
            </w14:solidFill>
          </w14:textFill>
        </w:rPr>
        <w:t xml:space="preserve">报价（</w:t>
      </w:r>
      <w:r>
        <w:rPr>
          <w:rFonts w:hint="eastAsia" w:ascii="宋体" w:hAnsi="宋体"/>
          <w:b/>
          <w:bCs/>
          <w:color w:val="000000" w:themeColor="text1"/>
          <w:sz w:val="24"/>
          <w:highlight w:val="none"/>
          <w:lang w:val="en-US" w:eastAsia="zh-CN"/>
          <w14:textFill>
            <w14:solidFill>
              <w14:schemeClr w14:val="tx1"/>
            </w14:solidFill>
          </w14:textFill>
        </w:rPr>
        <w:t xml:space="preserve">25</w:t>
      </w:r>
      <w:r>
        <w:rPr>
          <w:rFonts w:hint="eastAsia" w:ascii="宋体" w:hAnsi="宋体"/>
          <w:b/>
          <w:bCs/>
          <w:color w:val="000000" w:themeColor="text1"/>
          <w:sz w:val="24"/>
          <w:highlight w:val="none"/>
          <w14:textFill>
            <w14:solidFill>
              <w14:schemeClr w14:val="tx1"/>
            </w14:solidFill>
          </w14:textFill>
        </w:rPr>
        <w:t xml:space="preserve">分）</w:t>
      </w:r>
      <w:r/>
    </w:p>
    <w:p>
      <w:pPr>
        <w:ind w:firstLine="480"/>
        <w:tabs>
          <w:tab w:val="left" w:pos="94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tabs>
          <w:tab w:val="left" w:pos="94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投标报价得分=</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评标基准价／投标报价</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×价格权值×100。</w:t>
      </w:r>
      <w:r/>
    </w:p>
    <w:p>
      <w:pPr>
        <w:pStyle w:val="1020"/>
        <w:ind w:left="840" w:hanging="420"/>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说明：</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 1 \* GB3 \* MEREFORMAT </w:instrText>
      </w:r>
      <w:r>
        <w:rPr>
          <w:rFonts w:hint="eastAsia"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①</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投标报价指经澄清、补正和修正算术计算错误后的投标报价；</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 = 2 \* GB3 \* MERGEFORMAT</w:instrText>
      </w:r>
      <w:r>
        <w:rPr>
          <w:rFonts w:hint="eastAsia"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②</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评标委员会认为投标供应商的报价明显低于其他通过符合性审查</w:t>
      </w:r>
      <w:r>
        <w:rPr>
          <w:rFonts w:hint="eastAsia" w:ascii="宋体" w:hAnsi="宋体"/>
          <w:color w:val="000000" w:themeColor="text1"/>
          <w:sz w:val="24"/>
          <w:szCs w:val="24"/>
          <w:highlight w:val="none"/>
          <w:lang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投标供应商的报价，有可能影响服务质量或者不能诚信履约的，将要求其在评标现场合理的时间内提供书面说明，必要时提交相关证明材料；投标供应商不能证明其报价合理性的，评标委员会将其作为无效投标处理。评标办法中，有效投标文件均指未被</w:t>
      </w:r>
      <w:r>
        <w:rPr>
          <w:rFonts w:hint="eastAsia" w:ascii="宋体" w:hAnsi="宋体"/>
          <w:color w:val="000000" w:themeColor="text1"/>
          <w:sz w:val="24"/>
          <w:szCs w:val="24"/>
          <w:highlight w:val="none"/>
          <w:lang w:val="en-US" w:eastAsia="zh-CN"/>
          <w14:textFill>
            <w14:solidFill>
              <w14:schemeClr w14:val="tx1"/>
            </w14:solidFill>
          </w14:textFill>
        </w:rPr>
        <w:t xml:space="preserve">评</w:t>
      </w:r>
      <w:r>
        <w:rPr>
          <w:rFonts w:hint="eastAsia" w:ascii="宋体" w:hAnsi="宋体"/>
          <w:color w:val="000000" w:themeColor="text1"/>
          <w:sz w:val="24"/>
          <w:szCs w:val="24"/>
          <w:highlight w:val="none"/>
          <w14:textFill>
            <w14:solidFill>
              <w14:schemeClr w14:val="tx1"/>
            </w14:solidFill>
          </w14:textFill>
        </w:rPr>
        <w:t xml:space="preserve">标委员会判定为无</w:t>
      </w:r>
      <w:r>
        <w:rPr>
          <w:rFonts w:hint="eastAsia" w:ascii="宋体" w:hAnsi="宋体"/>
          <w:color w:val="000000" w:themeColor="text1"/>
          <w:sz w:val="24"/>
          <w:szCs w:val="24"/>
          <w:highlight w:val="none"/>
          <w14:textFill>
            <w14:solidFill>
              <w14:schemeClr w14:val="tx1"/>
            </w14:solidFill>
          </w14:textFill>
        </w:rPr>
        <w:t xml:space="preserve">效标的投标文件。</w:t>
      </w:r>
      <w:r/>
    </w:p>
    <w:p>
      <w:pPr>
        <w:ind w:firstLine="482"/>
        <w:tabs>
          <w:tab w:val="left" w:pos="840" w:leader="none"/>
          <w:tab w:val="left" w:pos="105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本项目是专门面向中小微企业，不再执行价格评审优惠的扶持政策。</w:t>
      </w:r>
      <w:r/>
    </w:p>
    <w:p>
      <w:pPr>
        <w:ind w:firstLine="482"/>
        <w:tabs>
          <w:tab w:val="left" w:pos="840" w:leader="none"/>
          <w:tab w:val="left" w:pos="1050" w:leader="none"/>
        </w:tabs>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2.</w:t>
      </w:r>
      <w:r>
        <w:rPr>
          <w:rFonts w:hint="eastAsia" w:ascii="宋体" w:hAnsi="宋体"/>
          <w:b/>
          <w:bCs/>
          <w:color w:val="000000" w:themeColor="text1"/>
          <w:sz w:val="24"/>
          <w:highlight w:val="none"/>
          <w:lang w:eastAsia="zh-CN"/>
          <w14:textFill>
            <w14:solidFill>
              <w14:schemeClr w14:val="tx1"/>
            </w14:solidFill>
          </w14:textFill>
        </w:rPr>
        <w:t xml:space="preserve">供应商综合实力</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19</w:t>
      </w:r>
      <w:r>
        <w:rPr>
          <w:rFonts w:hint="eastAsia" w:ascii="宋体" w:hAnsi="宋体"/>
          <w:b/>
          <w:bCs/>
          <w:color w:val="000000" w:themeColor="text1"/>
          <w:sz w:val="24"/>
          <w:highlight w:val="none"/>
          <w14:textFill>
            <w14:solidFill>
              <w14:schemeClr w14:val="tx1"/>
            </w14:solidFill>
          </w14:textFill>
        </w:rPr>
        <w:t xml:space="preserve">分）</w:t>
      </w:r>
      <w:r/>
    </w:p>
    <w:p>
      <w:pPr>
        <w:ind w:firstLine="482"/>
        <w:spacing w:line="360" w:lineRule="auto"/>
        <w:tabs>
          <w:tab w:val="left" w:pos="945" w:leader="none"/>
        </w:tabs>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（1）供应商业绩（</w:t>
      </w:r>
      <w:r>
        <w:rPr>
          <w:rFonts w:hint="eastAsia" w:ascii="宋体" w:hAnsi="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分）</w:t>
      </w:r>
      <w:r>
        <w:rPr>
          <w:rFonts w:hint="eastAsia" w:ascii="宋体" w:hAnsi="宋体" w:cs="宋体"/>
          <w:b/>
          <w:bCs w:val="0"/>
          <w:sz w:val="24"/>
          <w:szCs w:val="24"/>
          <w:highlight w:val="none"/>
          <w:lang w:eastAsia="zh-CN"/>
        </w:rPr>
        <w:t xml:space="preserve">：</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自20</w:t>
      </w:r>
      <w:r>
        <w:rPr>
          <w:rFonts w:hint="eastAsia" w:ascii="宋体" w:hAnsi="宋体" w:eastAsia="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月1日以来（以签订合同时间为准）承担过类似项目业绩，有一个得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分，最高得</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rPr>
          <w:rFonts w:hint="eastAsia" w:ascii="宋体" w:hAnsi="宋体" w:cs="宋体"/>
          <w:b/>
          <w:bCs/>
          <w:color w:val="000000" w:themeColor="text1"/>
          <w:sz w:val="24"/>
          <w:highlight w:val="none"/>
          <w14:textFill>
            <w14:solidFill>
              <w14:schemeClr w14:val="tx1"/>
            </w14:solidFill>
          </w14:textFill>
        </w:rPr>
        <w:t xml:space="preserve">（提供合同原件扫描件，不提供不得分）</w:t>
      </w:r>
      <w:r/>
    </w:p>
    <w:p>
      <w:pPr>
        <w:ind w:firstLine="480"/>
        <w:spacing w:line="360" w:lineRule="auto"/>
        <w:rPr>
          <w:rFonts w:hint="eastAsia" w:ascii="宋体" w:hAnsi="宋体" w:cs="宋体"/>
          <w:b/>
          <w:bCs w:val="0"/>
          <w:sz w:val="24"/>
          <w:szCs w:val="24"/>
          <w:highlight w:val="none"/>
          <w:lang w:val="en-US" w:eastAsia="zh-CN"/>
        </w:rPr>
      </w:pPr>
      <w:r>
        <w:rPr>
          <w:rFonts w:hint="eastAsia" w:ascii="宋体" w:hAnsi="宋体" w:eastAsia="宋体" w:cs="宋体"/>
          <w:b/>
          <w:bCs w:val="0"/>
          <w:sz w:val="24"/>
          <w:szCs w:val="24"/>
          <w:highlight w:val="none"/>
        </w:rPr>
        <w:t xml:space="preserve">（2）</w:t>
      </w:r>
      <w:r>
        <w:rPr>
          <w:rFonts w:hint="eastAsia" w:ascii="宋体" w:hAnsi="宋体" w:cs="宋体"/>
          <w:b/>
          <w:bCs w:val="0"/>
          <w:sz w:val="24"/>
          <w:szCs w:val="24"/>
          <w:highlight w:val="none"/>
          <w:lang w:val="en-US" w:eastAsia="zh-CN"/>
        </w:rPr>
        <w:t xml:space="preserve">项目负责人（2分）：</w:t>
      </w:r>
      <w:r>
        <w:rPr>
          <w:rFonts w:hint="eastAsia" w:ascii="Times New Roman" w:hAnsi="宋体" w:eastAsia="宋体" w:cs="Times New Roman"/>
          <w:b w:val="0"/>
          <w:bCs/>
          <w:sz w:val="24"/>
          <w:szCs w:val="20"/>
          <w:highlight w:val="none"/>
          <w:lang w:val="zh-CN" w:eastAsia="zh-CN" w:bidi="zh-CN"/>
        </w:rPr>
        <w:t xml:space="preserve">投标供应商拟配备一名为本项目整体管理及服务对接人员法学</w:t>
      </w:r>
      <w:r>
        <w:rPr>
          <w:rFonts w:hint="eastAsia" w:hAnsi="宋体" w:cs="Times New Roman"/>
          <w:b w:val="0"/>
          <w:bCs/>
          <w:sz w:val="24"/>
          <w:szCs w:val="20"/>
          <w:highlight w:val="none"/>
          <w:lang w:val="en-US" w:eastAsia="zh-CN" w:bidi="zh-CN"/>
        </w:rPr>
        <w:t xml:space="preserve">本科及以上学历</w:t>
      </w:r>
      <w:r>
        <w:rPr>
          <w:rFonts w:hint="eastAsia" w:ascii="Times New Roman" w:hAnsi="宋体" w:eastAsia="宋体" w:cs="Times New Roman"/>
          <w:b w:val="0"/>
          <w:bCs/>
          <w:sz w:val="24"/>
          <w:szCs w:val="20"/>
          <w:highlight w:val="none"/>
          <w:lang w:val="zh-CN" w:eastAsia="zh-CN" w:bidi="zh-CN"/>
        </w:rPr>
        <w:t xml:space="preserve">得</w:t>
      </w:r>
      <w:r>
        <w:rPr>
          <w:rFonts w:hint="eastAsia" w:hAnsi="宋体" w:cs="Times New Roman"/>
          <w:b w:val="0"/>
          <w:bCs/>
          <w:sz w:val="24"/>
          <w:szCs w:val="20"/>
          <w:highlight w:val="none"/>
          <w:lang w:val="en-US" w:eastAsia="zh-CN" w:bidi="zh-CN"/>
        </w:rPr>
        <w:t xml:space="preserve">2</w:t>
      </w:r>
      <w:r>
        <w:rPr>
          <w:rFonts w:hint="eastAsia" w:ascii="Times New Roman" w:hAnsi="宋体" w:eastAsia="宋体" w:cs="Times New Roman"/>
          <w:b w:val="0"/>
          <w:bCs/>
          <w:sz w:val="24"/>
          <w:szCs w:val="20"/>
          <w:highlight w:val="none"/>
          <w:lang w:val="zh-CN" w:eastAsia="zh-CN" w:bidi="zh-CN"/>
        </w:rPr>
        <w:t xml:space="preserve">分。投标</w:t>
      </w:r>
      <w:r>
        <w:rPr>
          <w:rFonts w:hint="eastAsia" w:hAnsi="宋体" w:cs="Times New Roman"/>
          <w:b w:val="0"/>
          <w:bCs/>
          <w:sz w:val="24"/>
          <w:szCs w:val="20"/>
          <w:highlight w:val="none"/>
          <w:lang w:val="zh-CN" w:eastAsia="zh-CN" w:bidi="zh-CN"/>
        </w:rPr>
        <w:t xml:space="preserve">文件</w:t>
      </w:r>
      <w:r>
        <w:rPr>
          <w:rFonts w:hint="eastAsia" w:ascii="Times New Roman" w:hAnsi="宋体" w:eastAsia="宋体" w:cs="Times New Roman"/>
          <w:b w:val="0"/>
          <w:bCs/>
          <w:sz w:val="24"/>
          <w:szCs w:val="20"/>
          <w:highlight w:val="none"/>
          <w:lang w:val="zh-CN" w:eastAsia="zh-CN" w:bidi="zh-CN"/>
        </w:rPr>
        <w:t xml:space="preserve">须提供项目负责人学历证书</w:t>
      </w:r>
      <w:r>
        <w:rPr>
          <w:rFonts w:hint="eastAsia" w:ascii="Times New Roman" w:hAnsi="宋体" w:eastAsia="宋体" w:cs="Times New Roman"/>
          <w:b w:val="0"/>
          <w:bCs/>
          <w:sz w:val="24"/>
          <w:szCs w:val="20"/>
          <w:highlight w:val="none"/>
          <w:lang w:val="en-US" w:eastAsia="zh-CN" w:bidi="zh-CN"/>
        </w:rPr>
        <w:t xml:space="preserve">复印件加盖公章</w:t>
      </w:r>
      <w:r>
        <w:rPr>
          <w:rFonts w:hint="eastAsia" w:ascii="Times New Roman" w:hAnsi="宋体" w:eastAsia="宋体" w:cs="Times New Roman"/>
          <w:b w:val="0"/>
          <w:bCs/>
          <w:sz w:val="24"/>
          <w:szCs w:val="20"/>
          <w:highlight w:val="none"/>
          <w:lang w:val="zh-CN" w:eastAsia="zh-CN" w:bidi="zh-CN"/>
        </w:rPr>
        <w:t xml:space="preserve">。</w:t>
      </w:r>
      <w:r>
        <w:rPr>
          <w:rFonts w:hint="eastAsia" w:ascii="Times New Roman" w:hAnsi="宋体" w:cs="Times New Roman"/>
          <w:b/>
          <w:bCs w:val="0"/>
          <w:sz w:val="24"/>
          <w:szCs w:val="20"/>
          <w:highlight w:val="none"/>
          <w:lang w:val="en-US" w:eastAsia="zh-CN" w:bidi="zh-CN"/>
        </w:rPr>
        <w:t xml:space="preserve">投标</w:t>
      </w:r>
      <w:r>
        <w:rPr>
          <w:rFonts w:hint="eastAsia" w:ascii="Times New Roman" w:hAnsi="宋体" w:eastAsia="宋体" w:cs="Times New Roman"/>
          <w:b/>
          <w:bCs w:val="0"/>
          <w:sz w:val="24"/>
          <w:szCs w:val="20"/>
          <w:highlight w:val="none"/>
          <w:lang w:val="zh-CN" w:eastAsia="zh-CN" w:bidi="zh-CN"/>
        </w:rPr>
        <w:t xml:space="preserve">时须提供</w:t>
      </w:r>
      <w:r>
        <w:rPr>
          <w:rFonts w:hint="eastAsia" w:ascii="Times New Roman" w:hAnsi="宋体" w:eastAsia="宋体" w:cs="Times New Roman"/>
          <w:b/>
          <w:bCs w:val="0"/>
          <w:sz w:val="24"/>
          <w:szCs w:val="20"/>
          <w:highlight w:val="none"/>
          <w:lang w:val="en-US" w:eastAsia="zh-CN" w:bidi="zh-CN"/>
        </w:rPr>
        <w:t xml:space="preserve">项目负责人的</w:t>
      </w:r>
      <w:r>
        <w:rPr>
          <w:rFonts w:hint="eastAsia" w:hAnsi="宋体" w:eastAsia="宋体" w:cs="Times New Roman"/>
          <w:b/>
          <w:bCs w:val="0"/>
          <w:sz w:val="24"/>
          <w:szCs w:val="20"/>
          <w:highlight w:val="none"/>
          <w:lang w:val="en-US" w:eastAsia="zh-CN" w:bidi="zh-CN"/>
        </w:rPr>
        <w:t xml:space="preserve">学历证书扫描件</w:t>
      </w:r>
      <w:r>
        <w:rPr>
          <w:rFonts w:hint="eastAsia" w:ascii="Times New Roman" w:hAnsi="宋体" w:eastAsia="宋体" w:cs="Times New Roman"/>
          <w:b/>
          <w:bCs w:val="0"/>
          <w:sz w:val="24"/>
          <w:szCs w:val="20"/>
          <w:highlight w:val="none"/>
          <w:lang w:val="en-US" w:eastAsia="zh-CN" w:bidi="zh-CN"/>
        </w:rPr>
        <w:t xml:space="preserve">、近三个月中任意一个月份（不含投标当月）</w:t>
      </w:r>
      <w:r>
        <w:rPr>
          <w:rFonts w:hint="eastAsia" w:ascii="Times New Roman" w:hAnsi="宋体" w:eastAsia="宋体" w:cs="Times New Roman"/>
          <w:b/>
          <w:bCs w:val="0"/>
          <w:sz w:val="24"/>
          <w:szCs w:val="20"/>
          <w:highlight w:val="none"/>
          <w:lang w:val="zh-CN" w:eastAsia="zh-CN" w:bidi="zh-CN"/>
        </w:rPr>
        <w:t xml:space="preserve">缴纳社保的复印件（含有县(区)级及以上社保部门电子签章或带二维码验证）</w:t>
      </w:r>
      <w:r>
        <w:rPr>
          <w:rFonts w:hint="eastAsia" w:hAnsi="宋体" w:eastAsia="宋体" w:cs="Times New Roman"/>
          <w:b/>
          <w:bCs w:val="0"/>
          <w:sz w:val="24"/>
          <w:szCs w:val="20"/>
          <w:highlight w:val="none"/>
          <w:lang w:val="zh-CN" w:eastAsia="zh-CN" w:bidi="zh-CN"/>
        </w:rPr>
        <w:t xml:space="preserve">，</w:t>
      </w:r>
      <w:r>
        <w:rPr>
          <w:rFonts w:hint="eastAsia" w:hAnsi="宋体" w:eastAsia="宋体" w:cs="Times New Roman"/>
          <w:b/>
          <w:bCs w:val="0"/>
          <w:sz w:val="24"/>
          <w:szCs w:val="20"/>
          <w:highlight w:val="none"/>
          <w:lang w:val="en-US" w:eastAsia="zh-CN" w:bidi="zh-CN"/>
        </w:rPr>
        <w:t xml:space="preserve">上述证明材料需加盖公章上传至电子投标文件中</w:t>
      </w:r>
      <w:r>
        <w:rPr>
          <w:rFonts w:hint="eastAsia" w:ascii="Times New Roman" w:hAnsi="宋体" w:eastAsia="宋体" w:cs="Times New Roman"/>
          <w:b/>
          <w:bCs w:val="0"/>
          <w:sz w:val="24"/>
          <w:szCs w:val="20"/>
          <w:highlight w:val="none"/>
          <w:lang w:val="zh-CN" w:eastAsia="zh-CN" w:bidi="zh-CN"/>
        </w:rPr>
        <w:t xml:space="preserve">，否则不得分）</w:t>
      </w:r>
      <w:r/>
    </w:p>
    <w:p>
      <w:pPr>
        <w:ind w:firstLine="480"/>
        <w:spacing w:line="360" w:lineRule="auto"/>
        <w:rPr>
          <w:rFonts w:hint="eastAsia" w:ascii="宋体" w:hAnsi="宋体" w:cs="宋体"/>
          <w:bCs/>
          <w:sz w:val="24"/>
          <w:highlight w:val="none"/>
        </w:rPr>
      </w:pPr>
      <w:r>
        <w:rPr>
          <w:rFonts w:hint="eastAsia" w:hAnsi="宋体" w:cs="宋体"/>
          <w:sz w:val="24"/>
          <w:szCs w:val="24"/>
          <w:highlight w:val="none"/>
          <w:lang w:val="en-US" w:eastAsia="zh-CN" w:bidi="ar-SA"/>
        </w:rPr>
        <w:t xml:space="preserve">（3）</w:t>
      </w:r>
      <w:r>
        <w:rPr>
          <w:rFonts w:hint="eastAsia" w:ascii="宋体" w:hAnsi="宋体" w:cs="宋体"/>
          <w:b/>
          <w:bCs w:val="0"/>
          <w:sz w:val="24"/>
          <w:szCs w:val="24"/>
          <w:highlight w:val="none"/>
          <w:lang w:val="en-US" w:eastAsia="zh-CN"/>
        </w:rPr>
        <w:t xml:space="preserve">项目组成员（8分）：</w:t>
      </w:r>
      <w:r>
        <w:rPr>
          <w:rFonts w:hint="eastAsia" w:hAnsi="宋体" w:cs="宋体"/>
          <w:sz w:val="24"/>
          <w:szCs w:val="24"/>
          <w:highlight w:val="none"/>
          <w:lang w:val="en-US" w:eastAsia="zh-CN" w:bidi="ar-SA"/>
        </w:rPr>
        <w:t xml:space="preserve">投标供应商</w:t>
      </w:r>
      <w:r>
        <w:rPr>
          <w:rFonts w:hint="eastAsia" w:ascii="Times New Roman" w:hAnsi="宋体" w:eastAsia="宋体" w:cs="Times New Roman"/>
          <w:bCs/>
          <w:sz w:val="24"/>
          <w:highlight w:val="none"/>
          <w:lang w:val="zh-CN" w:bidi="zh-CN"/>
        </w:rPr>
        <w:t xml:space="preserve">为本项目拟派的</w:t>
      </w:r>
      <w:r>
        <w:rPr>
          <w:rFonts w:hint="eastAsia" w:ascii="Times New Roman" w:hAnsi="宋体" w:cs="Times New Roman"/>
          <w:bCs/>
          <w:sz w:val="24"/>
          <w:highlight w:val="none"/>
          <w:lang w:val="en-US" w:bidi="zh-CN"/>
        </w:rPr>
        <w:t xml:space="preserve">项目组成员</w:t>
      </w:r>
      <w:r>
        <w:rPr>
          <w:rFonts w:hint="eastAsia" w:hAnsi="宋体" w:cs="Times New Roman"/>
          <w:bCs/>
          <w:sz w:val="24"/>
          <w:highlight w:val="none"/>
          <w:lang w:val="en-US" w:bidi="zh-CN"/>
        </w:rPr>
        <w:t xml:space="preserve">具有行政主管部门颁发的档案人员合格证书</w:t>
      </w:r>
      <w:r>
        <w:rPr>
          <w:rFonts w:hint="eastAsia" w:hAnsi="宋体" w:cs="Arial"/>
          <w:sz w:val="24"/>
          <w:szCs w:val="24"/>
          <w:highlight w:val="none"/>
          <w:lang w:val="en-US" w:eastAsia="zh-CN"/>
        </w:rPr>
        <w:t xml:space="preserve">，有1人得1分。本项最高得8分。</w:t>
      </w:r>
      <w:r>
        <w:rPr>
          <w:rFonts w:hint="eastAsia" w:ascii="Times New Roman" w:hAnsi="宋体" w:cs="Times New Roman"/>
          <w:b/>
          <w:bCs w:val="0"/>
          <w:sz w:val="24"/>
          <w:szCs w:val="20"/>
          <w:highlight w:val="none"/>
          <w:lang w:val="en-US" w:eastAsia="zh-CN" w:bidi="zh-CN"/>
        </w:rPr>
        <w:t xml:space="preserve">投标</w:t>
      </w:r>
      <w:r>
        <w:rPr>
          <w:rFonts w:hint="eastAsia" w:ascii="Times New Roman" w:hAnsi="宋体" w:eastAsia="宋体" w:cs="Times New Roman"/>
          <w:b/>
          <w:bCs w:val="0"/>
          <w:sz w:val="24"/>
          <w:szCs w:val="20"/>
          <w:highlight w:val="none"/>
          <w:lang w:val="zh-CN" w:eastAsia="zh-CN" w:bidi="zh-CN"/>
        </w:rPr>
        <w:t xml:space="preserve">时须提供</w:t>
      </w:r>
      <w:r>
        <w:rPr>
          <w:rFonts w:hint="eastAsia" w:ascii="Times New Roman" w:hAnsi="宋体" w:eastAsia="宋体" w:cs="Times New Roman"/>
          <w:b/>
          <w:bCs w:val="0"/>
          <w:sz w:val="24"/>
          <w:szCs w:val="20"/>
          <w:highlight w:val="none"/>
          <w:lang w:val="en-US" w:eastAsia="zh-CN" w:bidi="zh-CN"/>
        </w:rPr>
        <w:t xml:space="preserve">项目</w:t>
      </w:r>
      <w:r>
        <w:rPr>
          <w:rFonts w:hint="eastAsia" w:ascii="Times New Roman" w:hAnsi="宋体" w:cs="Times New Roman"/>
          <w:b/>
          <w:bCs w:val="0"/>
          <w:sz w:val="24"/>
          <w:szCs w:val="20"/>
          <w:highlight w:val="none"/>
          <w:lang w:val="en-US" w:eastAsia="zh-CN" w:bidi="zh-CN"/>
        </w:rPr>
        <w:t xml:space="preserve">组成员</w:t>
      </w:r>
      <w:r>
        <w:rPr>
          <w:rFonts w:hint="eastAsia" w:ascii="Times New Roman" w:hAnsi="宋体" w:eastAsia="宋体" w:cs="Times New Roman"/>
          <w:b/>
          <w:bCs w:val="0"/>
          <w:sz w:val="24"/>
          <w:szCs w:val="20"/>
          <w:highlight w:val="none"/>
          <w:lang w:val="en-US" w:eastAsia="zh-CN" w:bidi="zh-CN"/>
        </w:rPr>
        <w:t xml:space="preserve">近三个月中任意一个月份（不含投标当月）</w:t>
      </w:r>
      <w:r>
        <w:rPr>
          <w:rFonts w:hint="eastAsia" w:ascii="Times New Roman" w:hAnsi="宋体" w:eastAsia="宋体" w:cs="Times New Roman"/>
          <w:b/>
          <w:bCs w:val="0"/>
          <w:sz w:val="24"/>
          <w:szCs w:val="20"/>
          <w:highlight w:val="none"/>
          <w:lang w:val="zh-CN" w:eastAsia="zh-CN" w:bidi="zh-CN"/>
        </w:rPr>
        <w:t xml:space="preserve">缴纳社保的复印件（含有县(区)级及以上社保部门电子签章或带二维码验证），</w:t>
      </w:r>
      <w:r>
        <w:rPr>
          <w:rFonts w:hint="eastAsia" w:ascii="Times New Roman" w:hAnsi="宋体" w:eastAsia="宋体" w:cs="Times New Roman"/>
          <w:b/>
          <w:bCs w:val="0"/>
          <w:sz w:val="24"/>
          <w:szCs w:val="20"/>
          <w:highlight w:val="none"/>
          <w:lang w:val="en-US" w:eastAsia="zh-CN" w:bidi="zh-CN"/>
        </w:rPr>
        <w:t xml:space="preserve">上述</w:t>
      </w:r>
      <w:r>
        <w:rPr>
          <w:rFonts w:hint="eastAsia" w:hAnsi="宋体" w:cs="Times New Roman"/>
          <w:b/>
          <w:bCs w:val="0"/>
          <w:sz w:val="24"/>
          <w:szCs w:val="20"/>
          <w:highlight w:val="none"/>
          <w:lang w:val="en-US" w:eastAsia="zh-CN" w:bidi="zh-CN"/>
        </w:rPr>
        <w:t xml:space="preserve">证明材料</w:t>
      </w:r>
      <w:r>
        <w:rPr>
          <w:rFonts w:hint="eastAsia" w:ascii="Times New Roman" w:hAnsi="宋体" w:eastAsia="宋体" w:cs="Times New Roman"/>
          <w:b/>
          <w:bCs w:val="0"/>
          <w:sz w:val="24"/>
          <w:szCs w:val="20"/>
          <w:highlight w:val="none"/>
          <w:lang w:val="zh-CN" w:eastAsia="zh-CN" w:bidi="zh-CN"/>
        </w:rPr>
        <w:t xml:space="preserve">须加盖公章</w:t>
      </w:r>
      <w:r>
        <w:rPr>
          <w:rFonts w:hint="eastAsia" w:hAnsi="宋体" w:cs="Times New Roman"/>
          <w:b/>
          <w:bCs w:val="0"/>
          <w:sz w:val="24"/>
          <w:szCs w:val="20"/>
          <w:highlight w:val="none"/>
          <w:lang w:val="en-US" w:eastAsia="zh-CN" w:bidi="zh-CN"/>
        </w:rPr>
        <w:t xml:space="preserve">上传至电子投标文件中</w:t>
      </w:r>
      <w:r>
        <w:rPr>
          <w:rFonts w:hint="eastAsia" w:ascii="Times New Roman" w:hAnsi="宋体" w:eastAsia="宋体" w:cs="Times New Roman"/>
          <w:b/>
          <w:bCs w:val="0"/>
          <w:sz w:val="24"/>
          <w:szCs w:val="20"/>
          <w:highlight w:val="none"/>
          <w:lang w:val="zh-CN" w:eastAsia="zh-CN" w:bidi="zh-CN"/>
        </w:rPr>
        <w:t xml:space="preserve">，否则不得分</w:t>
      </w:r>
      <w:r>
        <w:rPr>
          <w:rFonts w:hint="eastAsia" w:hAnsi="宋体"/>
          <w:b/>
          <w:sz w:val="24"/>
          <w:highlight w:val="none"/>
        </w:rPr>
        <w:t xml:space="preserve">）</w:t>
      </w:r>
      <w:r>
        <w:rPr>
          <w:rFonts w:hint="eastAsia" w:ascii="宋体" w:hAnsi="宋体" w:cs="宋体"/>
          <w:bCs/>
          <w:sz w:val="24"/>
          <w:highlight w:val="none"/>
        </w:rPr>
        <w:t xml:space="preserve">。</w:t>
      </w:r>
      <w:r/>
    </w:p>
    <w:p>
      <w:pPr>
        <w:ind w:firstLine="482"/>
        <w:spacing w:line="360" w:lineRule="auto"/>
        <w:rPr>
          <w:rFonts w:hint="default" w:ascii="宋体" w:hAnsi="宋体" w:eastAsia="宋体" w:cs="宋体"/>
          <w:bCs/>
          <w:sz w:val="24"/>
          <w:highlight w:val="none"/>
          <w:lang w:val="en-US" w:eastAsia="zh-CN"/>
        </w:rPr>
      </w:pPr>
      <w:r>
        <w:rPr>
          <w:rFonts w:hint="eastAsia" w:ascii="宋体" w:hAnsi="宋体" w:eastAsia="宋体" w:cs="宋体"/>
          <w:b/>
          <w:bCs w:val="0"/>
          <w:sz w:val="24"/>
          <w:szCs w:val="24"/>
          <w:highlight w:val="none"/>
          <w:lang w:val="en-US" w:eastAsia="zh-CN"/>
        </w:rPr>
        <w:t xml:space="preserve">（4）体系认证（3分）：</w:t>
      </w:r>
      <w:r>
        <w:rPr>
          <w:rFonts w:hint="eastAsia" w:ascii="宋体" w:hAnsi="宋体" w:cs="宋体"/>
          <w:sz w:val="24"/>
          <w:highlight w:val="none"/>
        </w:rPr>
        <w:t xml:space="preserve">投标供应商具有有效期内的质量管理体系认证证书、环境管理体系认证证书、职业健康</w:t>
      </w:r>
      <w:r>
        <w:rPr>
          <w:rFonts w:hint="eastAsia" w:ascii="宋体" w:hAnsi="宋体" w:cstheme="minorBidi"/>
          <w:sz w:val="24"/>
          <w:highlight w:val="none"/>
        </w:rPr>
        <w:t xml:space="preserve">安全</w:t>
      </w:r>
      <w:r>
        <w:rPr>
          <w:rFonts w:hint="eastAsia" w:ascii="宋体" w:hAnsi="宋体" w:cs="宋体"/>
          <w:sz w:val="24"/>
          <w:highlight w:val="none"/>
        </w:rPr>
        <w:t xml:space="preserve">管理体系认证证书。每提供1个得</w:t>
      </w:r>
      <w:r>
        <w:rPr>
          <w:rFonts w:hint="eastAsia" w:hAnsi="宋体" w:cs="宋体"/>
          <w:sz w:val="24"/>
          <w:highlight w:val="none"/>
          <w:lang w:val="en-US" w:eastAsia="zh-CN"/>
        </w:rPr>
        <w:t xml:space="preserve">1</w:t>
      </w:r>
      <w:r>
        <w:rPr>
          <w:rFonts w:hint="eastAsia" w:ascii="宋体" w:hAnsi="宋体" w:cs="宋体"/>
          <w:sz w:val="24"/>
          <w:highlight w:val="none"/>
        </w:rPr>
        <w:t xml:space="preserve">分，</w:t>
      </w:r>
      <w:bookmarkStart w:id="8" w:name="_Hlk68163902"/>
      <w:r>
        <w:rPr>
          <w:rFonts w:hint="eastAsia" w:ascii="宋体" w:hAnsi="宋体" w:cs="宋体"/>
          <w:sz w:val="24"/>
          <w:highlight w:val="none"/>
        </w:rPr>
        <w:t xml:space="preserve">本项最高得</w:t>
      </w:r>
      <w:r>
        <w:rPr>
          <w:rFonts w:hint="eastAsia" w:hAnsi="宋体" w:cs="宋体"/>
          <w:sz w:val="24"/>
          <w:highlight w:val="none"/>
          <w:lang w:val="en-US" w:eastAsia="zh-CN"/>
        </w:rPr>
        <w:t xml:space="preserve">3</w:t>
      </w:r>
      <w:r>
        <w:rPr>
          <w:rFonts w:hint="eastAsia" w:ascii="宋体" w:hAnsi="宋体" w:cs="宋体"/>
          <w:sz w:val="24"/>
          <w:highlight w:val="none"/>
        </w:rPr>
        <w:t xml:space="preserve">分</w:t>
      </w:r>
      <w:bookmarkEnd w:id="8"/>
      <w:r/>
      <w:bookmarkStart w:id="9" w:name="_Hlk66827349"/>
      <w:r>
        <w:rPr>
          <w:rFonts w:hint="eastAsia" w:ascii="宋体" w:hAnsi="宋体" w:cs="宋体"/>
          <w:sz w:val="24"/>
          <w:highlight w:val="none"/>
        </w:rPr>
        <w:t xml:space="preserve">。</w:t>
      </w:r>
      <w:r>
        <w:rPr>
          <w:rFonts w:hint="eastAsia" w:ascii="宋体" w:hAnsi="宋体" w:cs="宋体"/>
          <w:b/>
          <w:bCs/>
          <w:sz w:val="24"/>
          <w:highlight w:val="none"/>
        </w:rPr>
        <w:t xml:space="preserve">（</w:t>
      </w:r>
      <w:r>
        <w:rPr>
          <w:rFonts w:hint="eastAsia" w:hAnsi="宋体" w:cs="宋体"/>
          <w:b/>
          <w:bCs/>
          <w:sz w:val="24"/>
          <w:highlight w:val="none"/>
        </w:rPr>
        <w:t xml:space="preserve">提供相关证书原件扫描件，不提供或提供不全不得分</w:t>
      </w:r>
      <w:r>
        <w:rPr>
          <w:rFonts w:hint="eastAsia" w:ascii="宋体" w:hAnsi="宋体" w:cs="宋体"/>
          <w:b/>
          <w:bCs/>
          <w:sz w:val="24"/>
          <w:highlight w:val="none"/>
        </w:rPr>
        <w:t xml:space="preserve">）</w:t>
      </w:r>
      <w:bookmarkEnd w:id="9"/>
      <w:r/>
      <w:r/>
    </w:p>
    <w:p>
      <w:pPr>
        <w:ind w:firstLine="482"/>
        <w:jc w:val="left"/>
        <w:pageBreakBefore w:val="0"/>
        <w:spacing w:line="360" w:lineRule="auto"/>
        <w:widowControl/>
        <w:rPr>
          <w:rFonts w:hint="eastAsia" w:hAnsi="宋体" w:cs="宋体"/>
          <w:b/>
          <w:bCs/>
          <w:sz w:val="24"/>
          <w:szCs w:val="24"/>
          <w:highlight w:val="none"/>
        </w:rPr>
      </w:pPr>
      <w:r>
        <w:rPr>
          <w:rFonts w:hint="eastAsia" w:hAnsi="宋体" w:cs="宋体"/>
          <w:b/>
          <w:bCs/>
          <w:sz w:val="24"/>
          <w:szCs w:val="24"/>
          <w:highlight w:val="none"/>
          <w:lang w:val="en-US" w:eastAsia="zh-CN"/>
        </w:rPr>
        <w:t xml:space="preserve">3.</w:t>
      </w:r>
      <w:r>
        <w:rPr>
          <w:rFonts w:hint="eastAsia" w:hAnsi="宋体" w:cs="宋体"/>
          <w:b/>
          <w:bCs/>
          <w:sz w:val="24"/>
          <w:szCs w:val="24"/>
          <w:highlight w:val="none"/>
        </w:rPr>
        <w:t xml:space="preserve">技术方案（</w:t>
      </w:r>
      <w:r>
        <w:rPr>
          <w:rFonts w:hint="eastAsia" w:hAnsi="宋体" w:cs="宋体"/>
          <w:b/>
          <w:bCs/>
          <w:sz w:val="24"/>
          <w:szCs w:val="24"/>
          <w:highlight w:val="none"/>
          <w:lang w:val="en-US" w:eastAsia="zh-CN"/>
        </w:rPr>
        <w:t xml:space="preserve">56</w:t>
      </w:r>
      <w:r>
        <w:rPr>
          <w:rFonts w:hint="eastAsia" w:hAnsi="宋体" w:cs="宋体"/>
          <w:b/>
          <w:bCs/>
          <w:sz w:val="24"/>
          <w:szCs w:val="24"/>
          <w:highlight w:val="none"/>
        </w:rPr>
        <w:t xml:space="preserve">分）</w:t>
      </w:r>
      <w:r/>
    </w:p>
    <w:p>
      <w:pPr>
        <w:ind w:firstLine="480"/>
        <w:spacing w:line="440" w:lineRule="exact"/>
        <w:rPr>
          <w:rFonts w:hint="eastAsia" w:hAnsi="宋体"/>
          <w:sz w:val="24"/>
          <w:highlight w:val="none"/>
        </w:rPr>
      </w:pPr>
      <w:r>
        <w:rPr>
          <w:rFonts w:hint="eastAsia" w:ascii="Times New Roman" w:hAnsi="宋体" w:eastAsia="宋体" w:cs="Times New Roman"/>
          <w:b/>
          <w:bCs w:val="0"/>
          <w:sz w:val="24"/>
          <w:highlight w:val="none"/>
          <w:lang w:val="zh-CN" w:bidi="zh-CN"/>
        </w:rPr>
        <w:t xml:space="preserve">（1）</w:t>
      </w:r>
      <w:r>
        <w:rPr>
          <w:rFonts w:hint="eastAsia" w:ascii="Times New Roman" w:hAnsi="宋体" w:eastAsia="宋体" w:cs="Times New Roman"/>
          <w:b/>
          <w:bCs w:val="0"/>
          <w:sz w:val="24"/>
          <w:szCs w:val="20"/>
          <w:highlight w:val="none"/>
          <w:lang w:val="zh-CN" w:eastAsia="zh-CN" w:bidi="zh-CN"/>
        </w:rPr>
        <w:t xml:space="preserve">数字化流程（</w:t>
      </w:r>
      <w:r>
        <w:rPr>
          <w:rFonts w:hint="eastAsia" w:hAnsi="宋体" w:cs="Times New Roman"/>
          <w:b/>
          <w:bCs w:val="0"/>
          <w:sz w:val="24"/>
          <w:szCs w:val="20"/>
          <w:highlight w:val="none"/>
          <w:lang w:val="en-US" w:eastAsia="zh-CN" w:bidi="zh-CN"/>
        </w:rPr>
        <w:t xml:space="preserve">6</w:t>
      </w:r>
      <w:r>
        <w:rPr>
          <w:rFonts w:hint="eastAsia" w:ascii="Times New Roman" w:hAnsi="宋体" w:eastAsia="宋体" w:cs="Times New Roman"/>
          <w:b/>
          <w:bCs w:val="0"/>
          <w:sz w:val="24"/>
          <w:szCs w:val="20"/>
          <w:highlight w:val="none"/>
          <w:lang w:val="zh-CN" w:eastAsia="zh-CN" w:bidi="zh-CN"/>
        </w:rPr>
        <w:t xml:space="preserve">分）</w:t>
      </w:r>
      <w:r>
        <w:rPr>
          <w:rFonts w:hint="eastAsia" w:hAnsi="宋体"/>
          <w:sz w:val="24"/>
          <w:highlight w:val="none"/>
        </w:rPr>
        <w:t xml:space="preserve">：</w:t>
      </w:r>
      <w:r/>
    </w:p>
    <w:p>
      <w:pPr>
        <w:ind w:firstLine="480"/>
        <w:spacing w:line="440" w:lineRule="exact"/>
        <w:rPr>
          <w:rFonts w:hint="eastAsia" w:hAnsi="宋体"/>
          <w:sz w:val="24"/>
          <w:highlight w:val="none"/>
          <w:lang w:eastAsia="zh-CN"/>
        </w:rPr>
      </w:pPr>
      <w:r>
        <w:rPr>
          <w:rFonts w:hint="eastAsia" w:hAnsi="宋体"/>
          <w:sz w:val="24"/>
          <w:highlight w:val="none"/>
          <w:lang w:val="en-US" w:eastAsia="zh-CN"/>
        </w:rPr>
        <w:t xml:space="preserve">①</w:t>
      </w:r>
      <w:r>
        <w:rPr>
          <w:rFonts w:hint="eastAsia" w:hAnsi="宋体"/>
          <w:sz w:val="24"/>
          <w:highlight w:val="none"/>
        </w:rPr>
        <w:t xml:space="preserve">数字化生产的流程图示</w:t>
      </w:r>
      <w:r>
        <w:rPr>
          <w:rFonts w:hint="eastAsia" w:hAnsi="宋体"/>
          <w:sz w:val="24"/>
          <w:highlight w:val="none"/>
          <w:lang w:eastAsia="zh-CN"/>
        </w:rPr>
        <w:t xml:space="preserve">；</w:t>
      </w:r>
      <w:r/>
    </w:p>
    <w:p>
      <w:pPr>
        <w:ind w:firstLine="480"/>
        <w:spacing w:line="440" w:lineRule="exact"/>
        <w:rPr>
          <w:rFonts w:hint="eastAsia" w:hAnsi="宋体"/>
          <w:sz w:val="24"/>
          <w:highlight w:val="none"/>
          <w:lang w:eastAsia="zh-CN"/>
        </w:rPr>
      </w:pPr>
      <w:r>
        <w:rPr>
          <w:rFonts w:hint="eastAsia" w:hAnsi="宋体"/>
          <w:sz w:val="24"/>
          <w:highlight w:val="none"/>
          <w:lang w:val="en-US" w:eastAsia="zh-CN"/>
        </w:rPr>
        <w:t xml:space="preserve">②</w:t>
      </w:r>
      <w:r>
        <w:rPr>
          <w:rFonts w:hint="eastAsia" w:hAnsi="宋体"/>
          <w:sz w:val="24"/>
          <w:highlight w:val="none"/>
        </w:rPr>
        <w:t xml:space="preserve">数字化生产的流程工序</w:t>
      </w:r>
      <w:r>
        <w:rPr>
          <w:rFonts w:hint="eastAsia" w:hAnsi="宋体"/>
          <w:sz w:val="24"/>
          <w:highlight w:val="none"/>
          <w:lang w:eastAsia="zh-CN"/>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投标供应商须针</w:t>
      </w:r>
      <w:r>
        <w:rPr>
          <w:rFonts w:hint="eastAsia" w:ascii="宋体" w:hAnsi="宋体" w:eastAsia="宋体" w:cs="宋体"/>
          <w:bCs/>
          <w:color w:val="auto"/>
          <w:sz w:val="24"/>
          <w:highlight w:val="none"/>
        </w:rPr>
        <w:t xml:space="preserve">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pStyle w:val="777"/>
        <w:numPr>
          <w:ilvl w:val="0"/>
          <w:numId w:val="0"/>
        </w:numPr>
        <w:ind w:right="0" w:firstLine="241"/>
        <w:rPr>
          <w:rFonts w:hint="eastAsia" w:hAnsi="宋体" w:cs="Times New Roman"/>
          <w:b/>
          <w:bCs w:val="0"/>
          <w:sz w:val="24"/>
          <w:highlight w:val="none"/>
          <w:lang w:val="en-US" w:eastAsia="zh-CN" w:bidi="zh-CN"/>
        </w:rPr>
      </w:pPr>
      <w:r>
        <w:rPr>
          <w:rFonts w:hint="eastAsia" w:hAnsi="宋体" w:cs="Times New Roman"/>
          <w:b/>
          <w:bCs w:val="0"/>
          <w:sz w:val="24"/>
          <w:highlight w:val="none"/>
          <w:lang w:val="en-US" w:eastAsia="zh-CN" w:bidi="zh-CN"/>
        </w:rPr>
      </w:r>
      <w:r/>
    </w:p>
    <w:p>
      <w:pPr>
        <w:pStyle w:val="777"/>
        <w:numPr>
          <w:ilvl w:val="0"/>
          <w:numId w:val="0"/>
        </w:numPr>
        <w:ind w:right="0" w:firstLine="241"/>
        <w:rPr>
          <w:rFonts w:hint="eastAsia" w:ascii="Times New Roman" w:hAnsi="宋体" w:eastAsia="宋体" w:cs="Times New Roman"/>
          <w:bCs/>
          <w:sz w:val="24"/>
          <w:highlight w:val="none"/>
          <w:lang w:val="zh-CN" w:bidi="zh-CN"/>
        </w:rPr>
      </w:pPr>
      <w:r>
        <w:rPr>
          <w:rFonts w:hint="eastAsia" w:hAnsi="宋体" w:cs="Times New Roman"/>
          <w:b/>
          <w:bCs w:val="0"/>
          <w:sz w:val="24"/>
          <w:highlight w:val="none"/>
          <w:lang w:val="en-US" w:eastAsia="zh-CN" w:bidi="zh-CN"/>
        </w:rPr>
        <w:t xml:space="preserve">（2）现场工作服务</w:t>
      </w:r>
      <w:r>
        <w:rPr>
          <w:rFonts w:hint="eastAsia" w:ascii="Times New Roman" w:hAnsi="宋体" w:eastAsia="宋体" w:cs="Times New Roman"/>
          <w:b/>
          <w:bCs w:val="0"/>
          <w:sz w:val="24"/>
          <w:highlight w:val="none"/>
          <w:lang w:val="zh-CN" w:bidi="zh-CN"/>
        </w:rPr>
        <w:t xml:space="preserve">方案（</w:t>
      </w:r>
      <w:r>
        <w:rPr>
          <w:rFonts w:hint="eastAsia" w:hAnsi="宋体" w:cs="Times New Roman"/>
          <w:b/>
          <w:bCs w:val="0"/>
          <w:sz w:val="24"/>
          <w:highlight w:val="none"/>
          <w:lang w:val="en-US" w:eastAsia="zh-CN" w:bidi="zh-CN"/>
        </w:rPr>
        <w:t xml:space="preserve">9</w:t>
      </w:r>
      <w:r>
        <w:rPr>
          <w:rFonts w:hint="eastAsia" w:ascii="Times New Roman" w:hAnsi="宋体" w:eastAsia="宋体" w:cs="Times New Roman"/>
          <w:b/>
          <w:bCs w:val="0"/>
          <w:sz w:val="24"/>
          <w:highlight w:val="none"/>
          <w:lang w:val="zh-CN" w:bidi="zh-CN"/>
        </w:rPr>
        <w:t xml:space="preserve">分）</w:t>
      </w:r>
      <w:r>
        <w:rPr>
          <w:rFonts w:hint="eastAsia" w:ascii="Times New Roman" w:hAnsi="宋体" w:eastAsia="宋体" w:cs="Times New Roman"/>
          <w:bCs/>
          <w:sz w:val="24"/>
          <w:highlight w:val="none"/>
          <w:lang w:val="zh-CN" w:bidi="zh-CN"/>
        </w:rPr>
        <w:t xml:space="preserve">：</w:t>
      </w:r>
      <w:r/>
    </w:p>
    <w:p>
      <w:pPr>
        <w:pStyle w:val="777"/>
        <w:numPr>
          <w:ilvl w:val="0"/>
          <w:numId w:val="0"/>
        </w:numPr>
        <w:ind w:left="420" w:right="0"/>
        <w:rPr>
          <w:rFonts w:hint="eastAsia" w:hAnsi="宋体" w:cs="Times New Roman"/>
          <w:bCs/>
          <w:sz w:val="24"/>
          <w:highlight w:val="none"/>
          <w:lang w:val="en-US" w:bidi="zh-CN"/>
        </w:rPr>
      </w:pPr>
      <w:r>
        <w:rPr>
          <w:rFonts w:hint="eastAsia" w:hAnsi="宋体" w:cs="Times New Roman"/>
          <w:bCs/>
          <w:sz w:val="24"/>
          <w:highlight w:val="none"/>
          <w:lang w:val="en-US" w:bidi="zh-CN"/>
        </w:rPr>
        <w:t xml:space="preserve">①现场工作流程；</w:t>
      </w:r>
      <w:r/>
    </w:p>
    <w:p>
      <w:pPr>
        <w:pStyle w:val="777"/>
        <w:numPr>
          <w:ilvl w:val="0"/>
          <w:numId w:val="0"/>
        </w:numPr>
        <w:ind w:left="420" w:right="0"/>
        <w:rPr>
          <w:rFonts w:hint="eastAsia" w:hAnsi="宋体" w:cs="Times New Roman"/>
          <w:bCs/>
          <w:sz w:val="24"/>
          <w:highlight w:val="none"/>
          <w:lang w:val="en-US" w:bidi="zh-CN"/>
        </w:rPr>
      </w:pPr>
      <w:r>
        <w:rPr>
          <w:rFonts w:hint="eastAsia" w:hAnsi="宋体" w:cs="Times New Roman"/>
          <w:bCs/>
          <w:sz w:val="24"/>
          <w:highlight w:val="none"/>
          <w:lang w:val="en-US" w:bidi="zh-CN"/>
        </w:rPr>
        <w:t xml:space="preserve">②现场熟悉程度；</w:t>
      </w:r>
      <w:r/>
    </w:p>
    <w:p>
      <w:pPr>
        <w:pStyle w:val="777"/>
        <w:numPr>
          <w:ilvl w:val="0"/>
          <w:numId w:val="0"/>
        </w:numPr>
        <w:ind w:left="420" w:right="0"/>
        <w:rPr>
          <w:rFonts w:hint="eastAsia" w:ascii="Times New Roman" w:hAnsi="宋体" w:eastAsia="宋体" w:cs="Times New Roman"/>
          <w:bCs/>
          <w:sz w:val="24"/>
          <w:highlight w:val="none"/>
          <w:lang w:val="zh-CN" w:bidi="zh-CN"/>
        </w:rPr>
      </w:pPr>
      <w:r>
        <w:rPr>
          <w:rFonts w:hint="eastAsia" w:hAnsi="宋体" w:cs="Times New Roman"/>
          <w:bCs/>
          <w:sz w:val="24"/>
          <w:highlight w:val="none"/>
          <w:lang w:val="en-US" w:bidi="zh-CN"/>
        </w:rPr>
        <w:t xml:space="preserve">③设备使用熟悉程度方案</w:t>
      </w:r>
      <w:r>
        <w:rPr>
          <w:rFonts w:hint="eastAsia" w:ascii="Times New Roman" w:hAnsi="宋体" w:eastAsia="宋体" w:cs="Times New Roman"/>
          <w:bCs/>
          <w:sz w:val="24"/>
          <w:highlight w:val="none"/>
          <w:lang w:val="zh-CN" w:bidi="zh-CN"/>
        </w:rPr>
        <w:t xml:space="preserve">。</w:t>
      </w:r>
      <w:r/>
    </w:p>
    <w:p>
      <w:pPr>
        <w:pStyle w:val="777"/>
        <w:numPr>
          <w:ilvl w:val="0"/>
          <w:numId w:val="0"/>
        </w:numPr>
        <w:ind w:right="0" w:firstLine="480"/>
        <w:rPr>
          <w:rFonts w:hint="eastAsia"/>
          <w:highlight w:val="none"/>
          <w:lang w:val="zh-CN"/>
        </w:rPr>
      </w:pPr>
      <w:r>
        <w:rPr>
          <w:rFonts w:hint="eastAsia" w:ascii="宋体" w:hAnsi="宋体" w:eastAsia="宋体" w:cs="宋体"/>
          <w:bCs/>
          <w:color w:val="auto"/>
          <w:sz w:val="24"/>
          <w:highlight w:val="none"/>
        </w:rPr>
        <w:t xml:space="preserve">投标供应商须针</w:t>
      </w:r>
      <w:r>
        <w:rPr>
          <w:rFonts w:hint="eastAsia" w:ascii="宋体" w:hAnsi="宋体" w:eastAsia="宋体" w:cs="宋体"/>
          <w:bCs/>
          <w:color w:val="auto"/>
          <w:sz w:val="24"/>
          <w:highlight w:val="none"/>
        </w:rPr>
        <w:t xml:space="preserve">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pStyle w:val="746"/>
        <w:ind w:left="0" w:firstLine="482"/>
        <w:keepLines w:val="0"/>
        <w:keepNext w:val="0"/>
        <w:pageBreakBefore w:val="0"/>
        <w:spacing w:line="360" w:lineRule="auto"/>
        <w:rPr>
          <w:rFonts w:hint="eastAsia" w:ascii="Times New Roman" w:hAnsi="宋体" w:eastAsia="宋体" w:cs="Times New Roman"/>
          <w:bCs/>
          <w:sz w:val="24"/>
          <w:highlight w:val="none"/>
          <w:lang w:val="zh-CN" w:bidi="zh-CN"/>
        </w:rPr>
      </w:pPr>
      <w:r>
        <w:rPr>
          <w:rFonts w:hint="eastAsia" w:ascii="Times New Roman" w:hAnsi="宋体" w:eastAsia="宋体" w:cs="Times New Roman"/>
          <w:b/>
          <w:bCs w:val="0"/>
          <w:sz w:val="24"/>
          <w:highlight w:val="none"/>
          <w:lang w:val="en-US" w:eastAsia="zh-CN" w:bidi="zh-CN"/>
        </w:rPr>
        <w:t xml:space="preserve">（</w:t>
      </w:r>
      <w:r>
        <w:rPr>
          <w:rFonts w:hint="eastAsia" w:hAnsi="宋体" w:cs="Times New Roman"/>
          <w:b/>
          <w:bCs w:val="0"/>
          <w:sz w:val="24"/>
          <w:highlight w:val="none"/>
          <w:lang w:val="en-US" w:eastAsia="zh-CN" w:bidi="zh-CN"/>
        </w:rPr>
        <w:t xml:space="preserve">3</w:t>
      </w:r>
      <w:r>
        <w:rPr>
          <w:rFonts w:hint="eastAsia" w:ascii="Times New Roman" w:hAnsi="宋体" w:eastAsia="宋体" w:cs="Times New Roman"/>
          <w:b/>
          <w:bCs w:val="0"/>
          <w:sz w:val="24"/>
          <w:highlight w:val="none"/>
          <w:lang w:val="en-US" w:eastAsia="zh-CN" w:bidi="zh-CN"/>
        </w:rPr>
        <w:t xml:space="preserve">）</w:t>
      </w:r>
      <w:r>
        <w:rPr>
          <w:rFonts w:hint="eastAsia" w:ascii="Times New Roman" w:hAnsi="宋体" w:eastAsia="宋体" w:cs="Times New Roman"/>
          <w:b/>
          <w:bCs w:val="0"/>
          <w:sz w:val="24"/>
          <w:highlight w:val="none"/>
          <w:lang w:val="zh-CN" w:bidi="zh-CN"/>
        </w:rPr>
        <w:t xml:space="preserve">管理团队配置方案（</w:t>
      </w:r>
      <w:r>
        <w:rPr>
          <w:rFonts w:hint="eastAsia" w:hAnsi="宋体" w:cs="Times New Roman"/>
          <w:b/>
          <w:bCs w:val="0"/>
          <w:sz w:val="24"/>
          <w:highlight w:val="none"/>
          <w:lang w:val="en-US" w:eastAsia="zh-CN" w:bidi="zh-CN"/>
        </w:rPr>
        <w:t xml:space="preserve">6</w:t>
      </w:r>
      <w:r>
        <w:rPr>
          <w:rFonts w:hint="eastAsia" w:ascii="Times New Roman" w:hAnsi="宋体" w:eastAsia="宋体" w:cs="Times New Roman"/>
          <w:b/>
          <w:bCs w:val="0"/>
          <w:sz w:val="24"/>
          <w:highlight w:val="none"/>
          <w:lang w:val="zh-CN" w:bidi="zh-CN"/>
        </w:rPr>
        <w:t xml:space="preserve">分）</w:t>
      </w:r>
      <w:r>
        <w:rPr>
          <w:rFonts w:hint="eastAsia" w:ascii="Times New Roman" w:hAnsi="宋体" w:eastAsia="宋体" w:cs="Times New Roman"/>
          <w:bCs/>
          <w:sz w:val="24"/>
          <w:highlight w:val="none"/>
          <w:lang w:val="zh-CN" w:bidi="zh-CN"/>
        </w:rPr>
        <w:t xml:space="preserve">：</w:t>
      </w:r>
      <w:r/>
    </w:p>
    <w:p>
      <w:pPr>
        <w:pStyle w:val="746"/>
        <w:ind w:left="0" w:firstLine="480"/>
        <w:keepLines w:val="0"/>
        <w:keepNext w:val="0"/>
        <w:pageBreakBefore w:val="0"/>
        <w:spacing w:line="360" w:lineRule="auto"/>
        <w:rPr>
          <w:rFonts w:hint="eastAsia" w:ascii="Times New Roman" w:hAnsi="宋体" w:eastAsia="宋体" w:cs="Times New Roman"/>
          <w:bCs/>
          <w:sz w:val="24"/>
          <w:highlight w:val="none"/>
          <w:lang w:val="zh-CN" w:bidi="zh-CN"/>
        </w:rPr>
      </w:pPr>
      <w:r>
        <w:rPr>
          <w:rFonts w:hint="eastAsia" w:hAnsi="宋体" w:cs="Times New Roman"/>
          <w:bCs/>
          <w:sz w:val="24"/>
          <w:highlight w:val="none"/>
          <w:lang w:val="en-US" w:bidi="zh-CN"/>
        </w:rPr>
        <w:t xml:space="preserve">①</w:t>
      </w:r>
      <w:r>
        <w:rPr>
          <w:rFonts w:hint="eastAsia" w:ascii="Times New Roman" w:hAnsi="宋体" w:eastAsia="宋体" w:cs="Times New Roman"/>
          <w:bCs/>
          <w:sz w:val="24"/>
          <w:highlight w:val="none"/>
          <w:lang w:val="zh-CN" w:bidi="zh-CN"/>
        </w:rPr>
        <w:t xml:space="preserve">投标供应商提供项目管理团队</w:t>
      </w:r>
      <w:r>
        <w:rPr>
          <w:rFonts w:hint="eastAsia" w:hAnsi="宋体" w:cs="Times New Roman"/>
          <w:bCs/>
          <w:sz w:val="24"/>
          <w:highlight w:val="none"/>
          <w:lang w:val="zh-CN" w:bidi="zh-CN"/>
        </w:rPr>
        <w:t xml:space="preserve">须具备</w:t>
      </w:r>
      <w:r>
        <w:rPr>
          <w:rFonts w:hint="eastAsia" w:ascii="Times New Roman" w:hAnsi="宋体" w:eastAsia="宋体" w:cs="Times New Roman"/>
          <w:bCs/>
          <w:sz w:val="24"/>
          <w:highlight w:val="none"/>
          <w:lang w:val="zh-CN" w:bidi="zh-CN"/>
        </w:rPr>
        <w:t xml:space="preserve">相关工作经验和服务能力</w:t>
      </w:r>
      <w:r/>
    </w:p>
    <w:p>
      <w:pPr>
        <w:pStyle w:val="746"/>
        <w:ind w:left="0" w:firstLine="480"/>
        <w:keepLines w:val="0"/>
        <w:keepNext w:val="0"/>
        <w:pageBreakBefore w:val="0"/>
        <w:spacing w:line="360" w:lineRule="auto"/>
        <w:rPr>
          <w:rFonts w:hint="eastAsia" w:ascii="Times New Roman" w:hAnsi="宋体" w:eastAsia="宋体" w:cs="Times New Roman"/>
          <w:bCs/>
          <w:sz w:val="24"/>
          <w:highlight w:val="none"/>
          <w:lang w:val="zh-CN" w:bidi="zh-CN"/>
        </w:rPr>
      </w:pPr>
      <w:r>
        <w:rPr>
          <w:rFonts w:hint="eastAsia" w:hAnsi="宋体" w:cs="Times New Roman"/>
          <w:bCs/>
          <w:sz w:val="24"/>
          <w:highlight w:val="none"/>
          <w:lang w:val="en-US" w:bidi="zh-CN"/>
        </w:rPr>
        <w:t xml:space="preserve">②管理团队</w:t>
      </w:r>
      <w:r>
        <w:rPr>
          <w:rFonts w:hint="eastAsia" w:ascii="Times New Roman" w:hAnsi="宋体" w:eastAsia="宋体" w:cs="Times New Roman"/>
          <w:bCs/>
          <w:sz w:val="24"/>
          <w:highlight w:val="none"/>
          <w:lang w:val="zh-CN" w:bidi="zh-CN"/>
        </w:rPr>
        <w:t xml:space="preserve">行业内的服务经历、人员管理、突发事件协调处理能力</w:t>
      </w:r>
      <w:r>
        <w:rPr>
          <w:rFonts w:hint="eastAsia" w:hAnsi="宋体" w:cs="Times New Roman"/>
          <w:bCs/>
          <w:sz w:val="24"/>
          <w:highlight w:val="none"/>
          <w:lang w:val="en-US" w:bidi="zh-CN"/>
        </w:rPr>
        <w:t xml:space="preserve">等熟悉程度</w:t>
      </w:r>
      <w:r>
        <w:rPr>
          <w:rFonts w:hint="eastAsia" w:ascii="Times New Roman" w:hAnsi="宋体" w:eastAsia="宋体" w:cs="Times New Roman"/>
          <w:bCs/>
          <w:sz w:val="24"/>
          <w:highlight w:val="none"/>
          <w:lang w:val="zh-CN" w:bidi="zh-CN"/>
        </w:rPr>
        <w:t xml:space="preserve">。</w:t>
      </w:r>
      <w:r/>
    </w:p>
    <w:p>
      <w:pPr>
        <w:pStyle w:val="746"/>
        <w:ind w:left="0" w:firstLine="480"/>
        <w:keepLines w:val="0"/>
        <w:keepNext w:val="0"/>
        <w:pageBreakBefore w:val="0"/>
        <w:spacing w:line="360" w:lineRule="auto"/>
        <w:rPr>
          <w:rFonts w:hint="default" w:ascii="Times New Roman" w:hAnsi="宋体" w:eastAsia="宋体" w:cs="Times New Roman"/>
          <w:bCs/>
          <w:sz w:val="24"/>
          <w:highlight w:val="none"/>
          <w:lang w:val="en-US" w:bidi="zh-CN"/>
        </w:rPr>
      </w:pPr>
      <w:r>
        <w:rPr>
          <w:rFonts w:hint="eastAsia" w:ascii="宋体" w:hAnsi="宋体" w:eastAsia="宋体" w:cs="宋体"/>
          <w:bCs/>
          <w:color w:val="auto"/>
          <w:sz w:val="24"/>
          <w:highlight w:val="none"/>
        </w:rPr>
        <w:t xml:space="preserve">投标供应商须针</w:t>
      </w:r>
      <w:r>
        <w:rPr>
          <w:rFonts w:hint="eastAsia" w:ascii="宋体" w:hAnsi="宋体" w:eastAsia="宋体" w:cs="宋体"/>
          <w:bCs/>
          <w:color w:val="auto"/>
          <w:sz w:val="24"/>
          <w:highlight w:val="none"/>
        </w:rPr>
        <w:t xml:space="preserve">对每条内容进行阐述，要求阐述内容合理、针对性强切实可行有效。内容不存在瑕疵的得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numPr>
          <w:ilvl w:val="0"/>
          <w:numId w:val="0"/>
        </w:numPr>
        <w:ind w:firstLine="482"/>
        <w:spacing w:line="360" w:lineRule="auto"/>
        <w:rPr>
          <w:rFonts w:hint="eastAsia" w:hAnsi="宋体"/>
          <w:sz w:val="24"/>
          <w:highlight w:val="none"/>
        </w:rPr>
      </w:pPr>
      <w:r>
        <w:rPr>
          <w:rFonts w:hint="eastAsia" w:hAnsi="宋体" w:cs="Times New Roman"/>
          <w:b/>
          <w:bCs w:val="0"/>
          <w:sz w:val="24"/>
          <w:szCs w:val="20"/>
          <w:highlight w:val="none"/>
          <w:lang w:val="zh-CN" w:eastAsia="zh-CN" w:bidi="zh-CN"/>
        </w:rPr>
        <w:t xml:space="preserve">（</w:t>
      </w:r>
      <w:r>
        <w:rPr>
          <w:rFonts w:hint="eastAsia" w:hAnsi="宋体" w:cs="Times New Roman"/>
          <w:b/>
          <w:bCs w:val="0"/>
          <w:sz w:val="24"/>
          <w:szCs w:val="20"/>
          <w:highlight w:val="none"/>
          <w:lang w:val="en-US" w:eastAsia="zh-CN" w:bidi="zh-CN"/>
        </w:rPr>
        <w:t xml:space="preserve">4</w:t>
      </w:r>
      <w:r>
        <w:rPr>
          <w:rFonts w:hint="eastAsia" w:hAnsi="宋体" w:cs="Times New Roman"/>
          <w:b/>
          <w:bCs w:val="0"/>
          <w:sz w:val="24"/>
          <w:szCs w:val="20"/>
          <w:highlight w:val="none"/>
          <w:lang w:val="zh-CN" w:eastAsia="zh-CN" w:bidi="zh-CN"/>
        </w:rPr>
        <w:t xml:space="preserve">）</w:t>
      </w:r>
      <w:r>
        <w:rPr>
          <w:rFonts w:hint="eastAsia" w:ascii="Times New Roman" w:hAnsi="宋体" w:eastAsia="宋体" w:cs="Times New Roman"/>
          <w:b/>
          <w:bCs w:val="0"/>
          <w:sz w:val="24"/>
          <w:szCs w:val="20"/>
          <w:highlight w:val="none"/>
          <w:lang w:val="zh-CN" w:eastAsia="zh-CN" w:bidi="zh-CN"/>
        </w:rPr>
        <w:t xml:space="preserve">档案整理（</w:t>
      </w:r>
      <w:r>
        <w:rPr>
          <w:rFonts w:hint="eastAsia" w:hAnsi="宋体" w:cs="Times New Roman"/>
          <w:b/>
          <w:bCs w:val="0"/>
          <w:sz w:val="24"/>
          <w:szCs w:val="20"/>
          <w:highlight w:val="none"/>
          <w:lang w:val="en-US" w:eastAsia="zh-CN" w:bidi="zh-CN"/>
        </w:rPr>
        <w:t xml:space="preserve">9</w:t>
      </w:r>
      <w:r>
        <w:rPr>
          <w:rFonts w:hint="eastAsia" w:ascii="Times New Roman" w:hAnsi="宋体" w:eastAsia="宋体" w:cs="Times New Roman"/>
          <w:b/>
          <w:bCs w:val="0"/>
          <w:sz w:val="24"/>
          <w:szCs w:val="20"/>
          <w:highlight w:val="none"/>
          <w:lang w:val="zh-CN" w:eastAsia="zh-CN" w:bidi="zh-CN"/>
        </w:rPr>
        <w:t xml:space="preserve">分）</w:t>
      </w:r>
      <w:r>
        <w:rPr>
          <w:rFonts w:hint="eastAsia" w:hAnsi="宋体"/>
          <w:sz w:val="24"/>
          <w:highlight w:val="none"/>
        </w:rPr>
        <w:t xml:space="preserve">：</w:t>
      </w:r>
      <w:r/>
    </w:p>
    <w:p>
      <w:pPr>
        <w:numPr>
          <w:ilvl w:val="0"/>
          <w:numId w:val="0"/>
        </w:numPr>
        <w:ind w:firstLine="480"/>
        <w:spacing w:line="360" w:lineRule="auto"/>
        <w:rPr>
          <w:rFonts w:hint="eastAsia" w:hAnsi="宋体"/>
          <w:sz w:val="24"/>
          <w:highlight w:val="none"/>
          <w:lang w:eastAsia="zh-CN"/>
        </w:rPr>
      </w:pPr>
      <w:r>
        <w:rPr>
          <w:rFonts w:hint="eastAsia" w:hAnsi="宋体"/>
          <w:sz w:val="24"/>
          <w:highlight w:val="none"/>
          <w:lang w:val="en-US" w:eastAsia="zh-CN"/>
        </w:rPr>
        <w:t xml:space="preserve">①</w:t>
      </w:r>
      <w:r>
        <w:rPr>
          <w:rFonts w:hint="eastAsia" w:hAnsi="宋体"/>
          <w:sz w:val="24"/>
          <w:highlight w:val="none"/>
        </w:rPr>
        <w:t xml:space="preserve">校验档案内容正确性的方法高效、合理</w:t>
      </w:r>
      <w:r>
        <w:rPr>
          <w:rFonts w:hint="eastAsia" w:hAnsi="宋体"/>
          <w:sz w:val="24"/>
          <w:highlight w:val="none"/>
          <w:lang w:eastAsia="zh-CN"/>
        </w:rPr>
        <w:t xml:space="preserve">；</w:t>
      </w:r>
      <w:r/>
    </w:p>
    <w:p>
      <w:pPr>
        <w:numPr>
          <w:ilvl w:val="0"/>
          <w:numId w:val="0"/>
        </w:numPr>
        <w:ind w:firstLine="480"/>
        <w:spacing w:line="360" w:lineRule="auto"/>
        <w:rPr>
          <w:rFonts w:hint="eastAsia" w:hAnsi="宋体"/>
          <w:sz w:val="24"/>
          <w:highlight w:val="none"/>
          <w:lang w:eastAsia="zh-CN"/>
        </w:rPr>
      </w:pPr>
      <w:r>
        <w:rPr>
          <w:rFonts w:hint="eastAsia" w:hAnsi="宋体"/>
          <w:sz w:val="24"/>
          <w:highlight w:val="none"/>
          <w:lang w:val="en-US" w:eastAsia="zh-CN"/>
        </w:rPr>
        <w:t xml:space="preserve">②</w:t>
      </w:r>
      <w:r>
        <w:rPr>
          <w:rFonts w:hint="eastAsia" w:hAnsi="宋体"/>
          <w:sz w:val="24"/>
          <w:highlight w:val="none"/>
        </w:rPr>
        <w:t xml:space="preserve">保障档案材料正确性的方法完善</w:t>
      </w:r>
      <w:r>
        <w:rPr>
          <w:rFonts w:hint="eastAsia" w:hAnsi="宋体"/>
          <w:sz w:val="24"/>
          <w:highlight w:val="none"/>
          <w:lang w:eastAsia="zh-CN"/>
        </w:rPr>
        <w:t xml:space="preserve">；</w:t>
      </w:r>
      <w:r/>
    </w:p>
    <w:p>
      <w:pPr>
        <w:pStyle w:val="746"/>
        <w:ind w:left="0" w:firstLine="480"/>
        <w:keepLines w:val="0"/>
        <w:keepNext w:val="0"/>
        <w:pageBreakBefore w:val="0"/>
        <w:spacing w:line="360" w:lineRule="auto"/>
        <w:rPr>
          <w:rFonts w:hint="eastAsia" w:hAnsi="宋体"/>
          <w:sz w:val="24"/>
          <w:highlight w:val="none"/>
        </w:rPr>
      </w:pPr>
      <w:r>
        <w:rPr>
          <w:rFonts w:hint="eastAsia" w:hAnsi="宋体"/>
          <w:sz w:val="24"/>
          <w:highlight w:val="none"/>
          <w:lang w:val="en-US" w:eastAsia="zh-CN"/>
        </w:rPr>
        <w:t xml:space="preserve">③</w:t>
      </w:r>
      <w:r>
        <w:rPr>
          <w:rFonts w:hint="eastAsia" w:hAnsi="宋体"/>
          <w:sz w:val="24"/>
          <w:highlight w:val="none"/>
        </w:rPr>
        <w:t xml:space="preserve">处理档案材料美观性的方法先进、可行；</w:t>
      </w:r>
      <w:r/>
    </w:p>
    <w:p>
      <w:pPr>
        <w:pStyle w:val="777"/>
        <w:numPr>
          <w:ilvl w:val="0"/>
          <w:numId w:val="0"/>
        </w:numPr>
        <w:ind w:right="0" w:firstLine="480"/>
        <w:rPr>
          <w:rFonts w:hint="eastAsia"/>
          <w:highlight w:val="none"/>
          <w:lang w:val="zh-CN"/>
        </w:rPr>
      </w:pPr>
      <w:r>
        <w:rPr>
          <w:rFonts w:hint="eastAsia" w:ascii="宋体" w:hAnsi="宋体" w:eastAsia="宋体" w:cs="宋体"/>
          <w:bCs/>
          <w:color w:val="auto"/>
          <w:sz w:val="24"/>
          <w:highlight w:val="none"/>
        </w:rPr>
        <w:t xml:space="preserve">投标供应商须针</w:t>
      </w:r>
      <w:r>
        <w:rPr>
          <w:rFonts w:hint="eastAsia" w:ascii="宋体" w:hAnsi="宋体" w:eastAsia="宋体" w:cs="宋体"/>
          <w:bCs/>
          <w:color w:val="auto"/>
          <w:sz w:val="24"/>
          <w:highlight w:val="none"/>
        </w:rPr>
        <w:t xml:space="preserve">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pStyle w:val="746"/>
        <w:numPr>
          <w:ilvl w:val="0"/>
          <w:numId w:val="0"/>
        </w:numPr>
        <w:ind w:firstLine="482"/>
        <w:keepLines w:val="0"/>
        <w:keepNext w:val="0"/>
        <w:pageBreakBefore w:val="0"/>
        <w:spacing w:line="360" w:lineRule="auto"/>
        <w:rPr>
          <w:rFonts w:hint="eastAsia" w:hAnsi="宋体"/>
          <w:sz w:val="24"/>
          <w:highlight w:val="none"/>
        </w:rPr>
      </w:pPr>
      <w:r>
        <w:rPr>
          <w:rFonts w:hint="eastAsia" w:hAnsi="宋体" w:cs="Times New Roman"/>
          <w:b/>
          <w:bCs w:val="0"/>
          <w:sz w:val="24"/>
          <w:szCs w:val="20"/>
          <w:highlight w:val="none"/>
          <w:lang w:val="zh-CN" w:eastAsia="zh-CN" w:bidi="zh-CN"/>
        </w:rPr>
        <w:t xml:space="preserve">（</w:t>
      </w:r>
      <w:r>
        <w:rPr>
          <w:rFonts w:hint="eastAsia" w:hAnsi="宋体" w:cs="Times New Roman"/>
          <w:b/>
          <w:bCs w:val="0"/>
          <w:sz w:val="24"/>
          <w:szCs w:val="20"/>
          <w:highlight w:val="none"/>
          <w:lang w:val="en-US" w:eastAsia="zh-CN" w:bidi="zh-CN"/>
        </w:rPr>
        <w:t xml:space="preserve">5</w:t>
      </w:r>
      <w:r>
        <w:rPr>
          <w:rFonts w:hint="eastAsia" w:hAnsi="宋体" w:cs="Times New Roman"/>
          <w:b/>
          <w:bCs w:val="0"/>
          <w:sz w:val="24"/>
          <w:szCs w:val="20"/>
          <w:highlight w:val="none"/>
          <w:lang w:val="zh-CN" w:eastAsia="zh-CN" w:bidi="zh-CN"/>
        </w:rPr>
        <w:t xml:space="preserve">）</w:t>
      </w:r>
      <w:r>
        <w:rPr>
          <w:rFonts w:hint="eastAsia" w:ascii="Times New Roman" w:hAnsi="宋体" w:eastAsia="宋体" w:cs="Times New Roman"/>
          <w:b/>
          <w:bCs w:val="0"/>
          <w:sz w:val="24"/>
          <w:szCs w:val="20"/>
          <w:highlight w:val="none"/>
          <w:lang w:val="zh-CN" w:eastAsia="zh-CN" w:bidi="zh-CN"/>
        </w:rPr>
        <w:t xml:space="preserve">扫描及图像处理（</w:t>
      </w:r>
      <w:r>
        <w:rPr>
          <w:rFonts w:hint="eastAsia" w:hAnsi="宋体" w:cs="Times New Roman"/>
          <w:b/>
          <w:bCs w:val="0"/>
          <w:sz w:val="24"/>
          <w:szCs w:val="20"/>
          <w:highlight w:val="none"/>
          <w:lang w:val="en-US" w:eastAsia="zh-CN" w:bidi="zh-CN"/>
        </w:rPr>
        <w:t xml:space="preserve">6</w:t>
      </w:r>
      <w:r>
        <w:rPr>
          <w:rFonts w:hint="eastAsia" w:ascii="Times New Roman" w:hAnsi="宋体" w:eastAsia="宋体" w:cs="Times New Roman"/>
          <w:b/>
          <w:bCs w:val="0"/>
          <w:sz w:val="24"/>
          <w:szCs w:val="20"/>
          <w:highlight w:val="none"/>
          <w:lang w:val="zh-CN" w:eastAsia="zh-CN" w:bidi="zh-CN"/>
        </w:rPr>
        <w:t xml:space="preserve">分）</w:t>
      </w:r>
      <w:r>
        <w:rPr>
          <w:rFonts w:hint="eastAsia" w:hAnsi="宋体"/>
          <w:sz w:val="24"/>
          <w:highlight w:val="none"/>
        </w:rPr>
        <w:t xml:space="preserve">：</w:t>
      </w:r>
      <w:r/>
    </w:p>
    <w:p>
      <w:pPr>
        <w:pStyle w:val="746"/>
        <w:numPr>
          <w:ilvl w:val="0"/>
          <w:numId w:val="0"/>
        </w:numPr>
        <w:ind w:firstLine="480"/>
        <w:keepLines w:val="0"/>
        <w:keepNext w:val="0"/>
        <w:pageBreakBefore w:val="0"/>
        <w:spacing w:line="360" w:lineRule="auto"/>
        <w:rPr>
          <w:rFonts w:hint="eastAsia" w:hAnsi="宋体" w:eastAsia="宋体"/>
          <w:sz w:val="24"/>
          <w:highlight w:val="none"/>
          <w:lang w:eastAsia="zh-CN"/>
        </w:rPr>
      </w:pPr>
      <w:r>
        <w:rPr>
          <w:rFonts w:hint="eastAsia" w:hAnsi="宋体"/>
          <w:sz w:val="24"/>
          <w:highlight w:val="none"/>
          <w:lang w:val="en-US" w:eastAsia="zh-CN"/>
        </w:rPr>
        <w:t xml:space="preserve">①</w:t>
      </w:r>
      <w:r>
        <w:rPr>
          <w:rFonts w:hint="eastAsia" w:hAnsi="宋体"/>
          <w:sz w:val="24"/>
          <w:highlight w:val="none"/>
        </w:rPr>
        <w:t xml:space="preserve">扫描参数、工艺、扫描时限对招标要求的充分响应</w:t>
      </w:r>
      <w:r>
        <w:rPr>
          <w:rFonts w:hint="eastAsia" w:hAnsi="宋体"/>
          <w:sz w:val="24"/>
          <w:highlight w:val="none"/>
          <w:lang w:eastAsia="zh-CN"/>
        </w:rPr>
        <w:t xml:space="preserve">；</w:t>
      </w:r>
      <w:r/>
    </w:p>
    <w:p>
      <w:pPr>
        <w:pStyle w:val="746"/>
        <w:numPr>
          <w:ilvl w:val="0"/>
          <w:numId w:val="0"/>
        </w:numPr>
        <w:ind w:firstLine="480"/>
        <w:keepLines w:val="0"/>
        <w:keepNext w:val="0"/>
        <w:pageBreakBefore w:val="0"/>
        <w:spacing w:line="360" w:lineRule="auto"/>
        <w:rPr>
          <w:rFonts w:hint="eastAsia" w:hAnsi="宋体"/>
          <w:sz w:val="24"/>
          <w:highlight w:val="none"/>
        </w:rPr>
      </w:pPr>
      <w:r>
        <w:rPr>
          <w:rFonts w:hint="eastAsia" w:hAnsi="宋体"/>
          <w:sz w:val="24"/>
          <w:highlight w:val="none"/>
          <w:lang w:val="en-US" w:eastAsia="zh-CN"/>
        </w:rPr>
        <w:t xml:space="preserve">②</w:t>
      </w:r>
      <w:r>
        <w:rPr>
          <w:rFonts w:hint="eastAsia" w:hAnsi="宋体"/>
          <w:sz w:val="24"/>
          <w:highlight w:val="none"/>
        </w:rPr>
        <w:t xml:space="preserve">图像扫描流程是否合理、高效，采用工程扫描仪处理大幅面材料；</w:t>
      </w:r>
      <w:r/>
    </w:p>
    <w:p>
      <w:pPr>
        <w:pStyle w:val="746"/>
        <w:numPr>
          <w:ilvl w:val="0"/>
          <w:numId w:val="0"/>
        </w:numPr>
        <w:ind w:firstLine="480"/>
        <w:keepLines w:val="0"/>
        <w:keepNext w:val="0"/>
        <w:pageBreakBefore w:val="0"/>
        <w:spacing w:line="360" w:lineRule="auto"/>
        <w:rPr>
          <w:rFonts w:hint="eastAsia" w:ascii="Times New Roman" w:hAnsi="宋体" w:eastAsia="宋体" w:cs="Times New Roman"/>
          <w:bCs/>
          <w:sz w:val="24"/>
          <w:highlight w:val="none"/>
          <w:lang w:val="zh-CN" w:bidi="zh-CN"/>
        </w:rPr>
      </w:pPr>
      <w:r>
        <w:rPr>
          <w:rFonts w:hint="eastAsia" w:ascii="宋体" w:hAnsi="宋体" w:eastAsia="宋体" w:cs="宋体"/>
          <w:bCs/>
          <w:color w:val="auto"/>
          <w:sz w:val="24"/>
          <w:highlight w:val="none"/>
        </w:rPr>
        <w:t xml:space="preserve">投标供应商须针</w:t>
      </w:r>
      <w:r>
        <w:rPr>
          <w:rFonts w:hint="eastAsia" w:ascii="宋体" w:hAnsi="宋体" w:eastAsia="宋体" w:cs="宋体"/>
          <w:bCs/>
          <w:color w:val="auto"/>
          <w:sz w:val="24"/>
          <w:highlight w:val="none"/>
        </w:rPr>
        <w:t xml:space="preserve">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numPr>
          <w:ilvl w:val="0"/>
          <w:numId w:val="7"/>
        </w:numPr>
        <w:ind w:firstLine="482"/>
        <w:spacing w:line="360" w:lineRule="auto"/>
        <w:rPr>
          <w:rFonts w:hint="eastAsia" w:hAnsi="宋体"/>
          <w:sz w:val="24"/>
          <w:highlight w:val="none"/>
        </w:rPr>
      </w:pPr>
      <w:r>
        <w:rPr>
          <w:rFonts w:hint="eastAsia" w:ascii="Times New Roman" w:hAnsi="宋体" w:eastAsia="宋体" w:cs="Times New Roman"/>
          <w:b/>
          <w:bCs w:val="0"/>
          <w:sz w:val="24"/>
          <w:szCs w:val="20"/>
          <w:highlight w:val="none"/>
          <w:lang w:val="zh-CN" w:eastAsia="zh-CN" w:bidi="zh-CN"/>
        </w:rPr>
        <w:t xml:space="preserve">纸质档案成果（6分）</w:t>
      </w:r>
      <w:r>
        <w:rPr>
          <w:rFonts w:hint="eastAsia" w:hAnsi="宋体"/>
          <w:sz w:val="24"/>
          <w:highlight w:val="none"/>
        </w:rPr>
        <w:t xml:space="preserve">：</w:t>
      </w:r>
      <w:r/>
    </w:p>
    <w:p>
      <w:pPr>
        <w:numPr>
          <w:ilvl w:val="0"/>
          <w:numId w:val="0"/>
        </w:numPr>
        <w:ind w:firstLine="480"/>
        <w:spacing w:line="360" w:lineRule="auto"/>
        <w:rPr>
          <w:rFonts w:hint="eastAsia" w:hAnsi="宋体"/>
          <w:sz w:val="24"/>
          <w:highlight w:val="none"/>
          <w:lang w:eastAsia="zh-CN"/>
        </w:rPr>
      </w:pPr>
      <w:r>
        <w:rPr>
          <w:rFonts w:hint="eastAsia" w:hAnsi="宋体"/>
          <w:sz w:val="24"/>
          <w:highlight w:val="none"/>
          <w:lang w:val="en-US" w:eastAsia="zh-CN"/>
        </w:rPr>
        <w:t xml:space="preserve">①</w:t>
      </w:r>
      <w:r>
        <w:rPr>
          <w:rFonts w:hint="eastAsia" w:hAnsi="宋体"/>
          <w:sz w:val="24"/>
          <w:highlight w:val="none"/>
        </w:rPr>
        <w:t xml:space="preserve">利用中心现有档案管理系统，提供档案入库、档案号编排、获取</w:t>
      </w:r>
      <w:r>
        <w:rPr>
          <w:rFonts w:hint="eastAsia" w:hAnsi="宋体"/>
          <w:sz w:val="24"/>
          <w:highlight w:val="none"/>
          <w:lang w:eastAsia="zh-CN"/>
        </w:rPr>
        <w:t xml:space="preserve">；</w:t>
      </w:r>
      <w:r/>
    </w:p>
    <w:p>
      <w:pPr>
        <w:pStyle w:val="746"/>
        <w:numPr>
          <w:ilvl w:val="0"/>
          <w:numId w:val="0"/>
        </w:numPr>
        <w:ind w:left="479" w:firstLine="0"/>
        <w:keepLines w:val="0"/>
        <w:keepNext w:val="0"/>
        <w:pageBreakBefore w:val="0"/>
        <w:spacing w:line="360" w:lineRule="auto"/>
        <w:rPr>
          <w:rFonts w:hint="eastAsia" w:ascii="宋体" w:hAnsi="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②</w:t>
      </w:r>
      <w:r>
        <w:rPr>
          <w:rFonts w:hint="eastAsia" w:ascii="宋体" w:hAnsi="宋体" w:eastAsia="宋体" w:cs="宋体"/>
          <w:bCs/>
          <w:color w:val="auto"/>
          <w:sz w:val="24"/>
          <w:highlight w:val="none"/>
        </w:rPr>
        <w:t xml:space="preserve">打印卷面及卷内目录、装订的解决方案</w:t>
      </w:r>
      <w:r>
        <w:rPr>
          <w:rFonts w:hint="eastAsia" w:ascii="宋体" w:hAnsi="宋体" w:cs="宋体"/>
          <w:bCs/>
          <w:color w:val="auto"/>
          <w:sz w:val="24"/>
          <w:highlight w:val="none"/>
          <w:lang w:eastAsia="zh-CN"/>
        </w:rPr>
        <w:t xml:space="preserve">。</w:t>
      </w:r>
      <w:r/>
    </w:p>
    <w:p>
      <w:pPr>
        <w:pStyle w:val="746"/>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pStyle w:val="746"/>
        <w:numPr>
          <w:ilvl w:val="0"/>
          <w:numId w:val="7"/>
        </w:numPr>
        <w:ind w:left="0" w:firstLine="482"/>
        <w:keepLines w:val="0"/>
        <w:keepNext w:val="0"/>
        <w:pageBreakBefore w:val="0"/>
        <w:spacing w:line="360" w:lineRule="auto"/>
        <w:rPr>
          <w:rFonts w:hint="eastAsia" w:ascii="Times New Roman" w:hAnsi="宋体" w:eastAsia="宋体" w:cs="Times New Roman"/>
          <w:bCs/>
          <w:sz w:val="24"/>
          <w:highlight w:val="none"/>
          <w:lang w:val="zh-CN" w:bidi="zh-CN"/>
        </w:rPr>
      </w:pPr>
      <w:r>
        <w:rPr>
          <w:rFonts w:hint="eastAsia" w:ascii="Times New Roman" w:hAnsi="宋体" w:eastAsia="宋体" w:cs="Times New Roman"/>
          <w:b/>
          <w:bCs w:val="0"/>
          <w:sz w:val="24"/>
          <w:highlight w:val="none"/>
          <w:lang w:val="zh-CN" w:bidi="zh-CN"/>
        </w:rPr>
        <w:t xml:space="preserve">绩效考核目标及考评方案（</w:t>
      </w:r>
      <w:r>
        <w:rPr>
          <w:rFonts w:hint="eastAsia" w:ascii="Times New Roman" w:hAnsi="宋体" w:cs="Times New Roman"/>
          <w:b/>
          <w:bCs w:val="0"/>
          <w:sz w:val="24"/>
          <w:highlight w:val="none"/>
          <w:lang w:val="en-US" w:eastAsia="zh-CN" w:bidi="zh-CN"/>
        </w:rPr>
        <w:t xml:space="preserve">6</w:t>
      </w:r>
      <w:r>
        <w:rPr>
          <w:rFonts w:hint="eastAsia" w:ascii="Times New Roman" w:hAnsi="宋体" w:eastAsia="宋体" w:cs="Times New Roman"/>
          <w:b/>
          <w:bCs w:val="0"/>
          <w:sz w:val="24"/>
          <w:highlight w:val="none"/>
          <w:lang w:val="zh-CN" w:bidi="zh-CN"/>
        </w:rPr>
        <w:t xml:space="preserve">分）</w:t>
      </w:r>
      <w:r>
        <w:rPr>
          <w:rFonts w:hint="eastAsia" w:ascii="Times New Roman" w:hAnsi="宋体" w:eastAsia="宋体" w:cs="Times New Roman"/>
          <w:bCs/>
          <w:sz w:val="24"/>
          <w:highlight w:val="none"/>
          <w:lang w:val="zh-CN" w:bidi="zh-CN"/>
        </w:rPr>
        <w:t xml:space="preserve">：</w:t>
      </w:r>
      <w:r/>
    </w:p>
    <w:p>
      <w:pPr>
        <w:pStyle w:val="746"/>
        <w:numPr>
          <w:ilvl w:val="0"/>
          <w:numId w:val="0"/>
        </w:numPr>
        <w:ind w:firstLine="480"/>
        <w:keepLines w:val="0"/>
        <w:keepNext w:val="0"/>
        <w:pageBreakBefore w:val="0"/>
        <w:spacing w:line="360" w:lineRule="auto"/>
        <w:rPr>
          <w:rFonts w:hint="default" w:ascii="Times New Roman" w:hAnsi="宋体" w:eastAsia="宋体" w:cs="Times New Roman"/>
          <w:bCs/>
          <w:sz w:val="24"/>
          <w:highlight w:val="none"/>
          <w:lang w:val="en-US" w:bidi="zh-CN"/>
        </w:rPr>
      </w:pPr>
      <w:r>
        <w:rPr>
          <w:rFonts w:hint="eastAsia" w:hAnsi="宋体" w:cs="Times New Roman"/>
          <w:bCs/>
          <w:sz w:val="24"/>
          <w:highlight w:val="none"/>
          <w:lang w:val="en-US" w:bidi="zh-CN"/>
        </w:rPr>
        <w:t xml:space="preserve">①</w:t>
      </w:r>
      <w:r>
        <w:rPr>
          <w:rFonts w:hint="eastAsia" w:ascii="Times New Roman" w:hAnsi="宋体" w:eastAsia="宋体" w:cs="Times New Roman"/>
          <w:bCs/>
          <w:sz w:val="24"/>
          <w:highlight w:val="none"/>
          <w:lang w:val="zh-CN" w:bidi="zh-CN"/>
        </w:rPr>
        <w:t xml:space="preserve">根据目标明确程度、方法</w:t>
      </w:r>
      <w:r>
        <w:rPr>
          <w:rFonts w:hint="eastAsia" w:hAnsi="宋体" w:cs="Times New Roman"/>
          <w:bCs/>
          <w:sz w:val="24"/>
          <w:highlight w:val="none"/>
          <w:lang w:val="en-US" w:bidi="zh-CN"/>
        </w:rPr>
        <w:t xml:space="preserve">明确考核目标及考评方案；</w:t>
      </w:r>
      <w:r/>
    </w:p>
    <w:p>
      <w:pPr>
        <w:pStyle w:val="746"/>
        <w:numPr>
          <w:ilvl w:val="0"/>
          <w:numId w:val="0"/>
        </w:numPr>
        <w:ind w:firstLine="480"/>
        <w:keepLines w:val="0"/>
        <w:keepNext w:val="0"/>
        <w:pageBreakBefore w:val="0"/>
        <w:spacing w:line="360" w:lineRule="auto"/>
        <w:widowControl w:val="off"/>
        <w:rPr>
          <w:rFonts w:hint="eastAsia" w:ascii="Times New Roman" w:hAnsi="宋体" w:eastAsia="宋体" w:cs="Times New Roman"/>
          <w:bCs/>
          <w:sz w:val="24"/>
          <w:highlight w:val="none"/>
          <w:lang w:val="zh-CN" w:eastAsia="zh-CN" w:bidi="zh-CN"/>
        </w:rPr>
      </w:pPr>
      <w:r>
        <w:rPr>
          <w:rFonts w:hint="eastAsia" w:hAnsi="宋体" w:cs="Times New Roman"/>
          <w:bCs/>
          <w:sz w:val="24"/>
          <w:highlight w:val="none"/>
          <w:lang w:val="en-US" w:bidi="zh-CN"/>
        </w:rPr>
        <w:t xml:space="preserve">②根据目标</w:t>
      </w:r>
      <w:r>
        <w:rPr>
          <w:rFonts w:hint="eastAsia" w:ascii="Times New Roman" w:hAnsi="宋体" w:eastAsia="宋体" w:cs="Times New Roman"/>
          <w:bCs/>
          <w:sz w:val="24"/>
          <w:highlight w:val="none"/>
          <w:lang w:val="zh-CN" w:bidi="zh-CN"/>
        </w:rPr>
        <w:t xml:space="preserve">科学程度、激励效果程度</w:t>
      </w:r>
      <w:r>
        <w:rPr>
          <w:rFonts w:hint="eastAsia" w:hAnsi="宋体" w:cs="Times New Roman"/>
          <w:bCs/>
          <w:sz w:val="24"/>
          <w:highlight w:val="none"/>
          <w:lang w:val="en-US" w:bidi="zh-CN"/>
        </w:rPr>
        <w:t xml:space="preserve">明确考核目标及考评方案</w:t>
      </w:r>
      <w:r>
        <w:rPr>
          <w:rFonts w:hint="eastAsia" w:ascii="Times New Roman" w:hAnsi="宋体" w:eastAsia="宋体" w:cs="Times New Roman"/>
          <w:bCs/>
          <w:sz w:val="24"/>
          <w:highlight w:val="none"/>
          <w:lang w:val="zh-CN" w:eastAsia="zh-CN" w:bidi="zh-CN"/>
        </w:rPr>
        <w:t xml:space="preserve">。</w:t>
      </w:r>
      <w:r/>
    </w:p>
    <w:p>
      <w:pPr>
        <w:pStyle w:val="746"/>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pStyle w:val="746"/>
        <w:numPr>
          <w:ilvl w:val="0"/>
          <w:numId w:val="7"/>
        </w:numPr>
        <w:ind w:left="0" w:firstLine="482"/>
        <w:keepLines w:val="0"/>
        <w:keepNext w:val="0"/>
        <w:pageBreakBefore w:val="0"/>
        <w:spacing w:line="360" w:lineRule="auto"/>
        <w:rPr>
          <w:rFonts w:hint="eastAsia" w:ascii="Times New Roman" w:hAnsi="宋体" w:eastAsia="宋体" w:cs="Times New Roman"/>
          <w:bCs/>
          <w:sz w:val="24"/>
          <w:highlight w:val="none"/>
          <w:lang w:val="zh-CN" w:bidi="zh-CN"/>
        </w:rPr>
      </w:pPr>
      <w:r>
        <w:rPr>
          <w:rFonts w:hint="eastAsia" w:ascii="Times New Roman" w:hAnsi="宋体" w:eastAsia="宋体" w:cs="Times New Roman"/>
          <w:b/>
          <w:bCs w:val="0"/>
          <w:sz w:val="24"/>
          <w:highlight w:val="none"/>
          <w:lang w:val="zh-CN" w:bidi="zh-CN"/>
        </w:rPr>
        <w:t xml:space="preserve">综合建设方案（</w:t>
      </w:r>
      <w:r>
        <w:rPr>
          <w:rFonts w:hint="eastAsia" w:hAnsi="宋体" w:cs="Times New Roman"/>
          <w:b/>
          <w:bCs w:val="0"/>
          <w:sz w:val="24"/>
          <w:highlight w:val="none"/>
          <w:lang w:val="en-US" w:eastAsia="zh-CN" w:bidi="zh-CN"/>
        </w:rPr>
        <w:t xml:space="preserve">6</w:t>
      </w:r>
      <w:r>
        <w:rPr>
          <w:rFonts w:hint="eastAsia" w:ascii="Times New Roman" w:hAnsi="宋体" w:eastAsia="宋体" w:cs="Times New Roman"/>
          <w:b/>
          <w:bCs w:val="0"/>
          <w:sz w:val="24"/>
          <w:highlight w:val="none"/>
          <w:lang w:val="zh-CN" w:bidi="zh-CN"/>
        </w:rPr>
        <w:t xml:space="preserve">分）</w:t>
      </w:r>
      <w:r>
        <w:rPr>
          <w:rFonts w:hint="eastAsia" w:ascii="Times New Roman" w:hAnsi="宋体" w:eastAsia="宋体" w:cs="Times New Roman"/>
          <w:bCs/>
          <w:sz w:val="24"/>
          <w:highlight w:val="none"/>
          <w:lang w:val="zh-CN" w:bidi="zh-CN"/>
        </w:rPr>
        <w:t xml:space="preserve">：</w:t>
      </w:r>
      <w:r/>
    </w:p>
    <w:p>
      <w:pPr>
        <w:pStyle w:val="746"/>
        <w:numPr>
          <w:ilvl w:val="0"/>
          <w:numId w:val="0"/>
        </w:numPr>
        <w:ind w:firstLine="480"/>
        <w:keepLines w:val="0"/>
        <w:keepNext w:val="0"/>
        <w:pageBreakBefore w:val="0"/>
        <w:spacing w:line="360" w:lineRule="auto"/>
        <w:rPr>
          <w:rFonts w:hint="eastAsia" w:ascii="Times New Roman" w:hAnsi="宋体" w:eastAsia="宋体" w:cs="Times New Roman"/>
          <w:bCs/>
          <w:sz w:val="24"/>
          <w:highlight w:val="none"/>
          <w:lang w:val="zh-CN" w:bidi="zh-CN"/>
        </w:rPr>
      </w:pPr>
      <w:r>
        <w:rPr>
          <w:rFonts w:hint="eastAsia" w:hAnsi="宋体" w:cs="Times New Roman"/>
          <w:bCs/>
          <w:sz w:val="24"/>
          <w:highlight w:val="none"/>
          <w:lang w:val="en-US" w:bidi="zh-CN"/>
        </w:rPr>
        <w:t xml:space="preserve">①</w:t>
      </w:r>
      <w:r>
        <w:rPr>
          <w:rFonts w:hint="eastAsia" w:ascii="Times New Roman" w:hAnsi="宋体" w:eastAsia="宋体" w:cs="Times New Roman"/>
          <w:bCs/>
          <w:sz w:val="24"/>
          <w:highlight w:val="none"/>
          <w:lang w:val="zh-CN" w:bidi="zh-CN"/>
        </w:rPr>
        <w:t xml:space="preserve">投标供应商针对本项目的制度建设、组织建设</w:t>
      </w:r>
      <w:r>
        <w:rPr>
          <w:rFonts w:hint="eastAsia" w:hAnsi="宋体" w:cs="Times New Roman"/>
          <w:bCs/>
          <w:sz w:val="24"/>
          <w:highlight w:val="none"/>
          <w:lang w:val="en-US" w:bidi="zh-CN"/>
        </w:rPr>
        <w:t xml:space="preserve">拟定</w:t>
      </w:r>
      <w:r>
        <w:rPr>
          <w:rFonts w:hint="eastAsia" w:ascii="Times New Roman" w:hAnsi="宋体" w:eastAsia="宋体" w:cs="Times New Roman"/>
          <w:bCs/>
          <w:sz w:val="24"/>
          <w:highlight w:val="none"/>
          <w:lang w:val="zh-CN" w:bidi="zh-CN"/>
        </w:rPr>
        <w:t xml:space="preserve">综合建设</w:t>
      </w:r>
      <w:r>
        <w:rPr>
          <w:rFonts w:hint="eastAsia" w:ascii="Times New Roman" w:hAnsi="宋体" w:cs="Times New Roman"/>
          <w:bCs/>
          <w:sz w:val="24"/>
          <w:highlight w:val="none"/>
          <w:lang w:val="en-US" w:bidi="zh-CN"/>
        </w:rPr>
        <w:t xml:space="preserve">方</w:t>
      </w:r>
      <w:r>
        <w:rPr>
          <w:rFonts w:hint="eastAsia" w:ascii="Times New Roman" w:hAnsi="宋体" w:eastAsia="宋体" w:cs="Times New Roman"/>
          <w:bCs/>
          <w:sz w:val="24"/>
          <w:highlight w:val="none"/>
          <w:lang w:val="zh-CN" w:bidi="zh-CN"/>
        </w:rPr>
        <w:t xml:space="preserve">案</w:t>
      </w:r>
      <w:r>
        <w:rPr>
          <w:rFonts w:hint="eastAsia" w:hAnsi="宋体" w:cs="Times New Roman"/>
          <w:bCs/>
          <w:sz w:val="24"/>
          <w:highlight w:val="none"/>
          <w:lang w:val="zh-CN" w:bidi="zh-CN"/>
        </w:rPr>
        <w:t xml:space="preserve">；</w:t>
      </w:r>
      <w:r/>
    </w:p>
    <w:p>
      <w:pPr>
        <w:pStyle w:val="746"/>
        <w:ind w:left="0" w:firstLine="480"/>
        <w:keepLines w:val="0"/>
        <w:keepNext w:val="0"/>
        <w:pageBreakBefore w:val="0"/>
        <w:spacing w:line="360" w:lineRule="auto"/>
        <w:rPr>
          <w:rFonts w:hint="eastAsia" w:hAnsi="宋体" w:cs="Times New Roman"/>
          <w:bCs/>
          <w:sz w:val="24"/>
          <w:highlight w:val="none"/>
          <w:lang w:val="zh-CN" w:bidi="zh-CN"/>
        </w:rPr>
      </w:pPr>
      <w:r>
        <w:rPr>
          <w:rFonts w:hint="eastAsia" w:hAnsi="宋体" w:cs="Times New Roman"/>
          <w:bCs/>
          <w:sz w:val="24"/>
          <w:highlight w:val="none"/>
          <w:lang w:val="en-US" w:bidi="zh-CN"/>
        </w:rPr>
        <w:t xml:space="preserve">②</w:t>
      </w:r>
      <w:r>
        <w:rPr>
          <w:rFonts w:hint="eastAsia" w:ascii="Times New Roman" w:hAnsi="宋体" w:eastAsia="宋体" w:cs="Times New Roman"/>
          <w:bCs/>
          <w:sz w:val="24"/>
          <w:highlight w:val="none"/>
          <w:lang w:val="zh-CN" w:bidi="zh-CN"/>
        </w:rPr>
        <w:t xml:space="preserve">投标供应商针对本项目的团队建设、法律业务知识学习、经费投入</w:t>
      </w:r>
      <w:r>
        <w:rPr>
          <w:rFonts w:hint="eastAsia" w:hAnsi="宋体" w:cs="Times New Roman"/>
          <w:bCs/>
          <w:sz w:val="24"/>
          <w:highlight w:val="none"/>
          <w:lang w:val="en-US" w:bidi="zh-CN"/>
        </w:rPr>
        <w:t xml:space="preserve">等内容拟定</w:t>
      </w:r>
      <w:r>
        <w:rPr>
          <w:rFonts w:hint="eastAsia" w:ascii="Times New Roman" w:hAnsi="宋体" w:eastAsia="宋体" w:cs="Times New Roman"/>
          <w:bCs/>
          <w:sz w:val="24"/>
          <w:highlight w:val="none"/>
          <w:lang w:val="zh-CN" w:bidi="zh-CN"/>
        </w:rPr>
        <w:t xml:space="preserve">综合建设</w:t>
      </w:r>
      <w:r>
        <w:rPr>
          <w:rFonts w:hint="eastAsia" w:ascii="Times New Roman" w:hAnsi="宋体" w:cs="Times New Roman"/>
          <w:bCs/>
          <w:sz w:val="24"/>
          <w:highlight w:val="none"/>
          <w:lang w:val="en-US" w:bidi="zh-CN"/>
        </w:rPr>
        <w:t xml:space="preserve">方</w:t>
      </w:r>
      <w:r>
        <w:rPr>
          <w:rFonts w:hint="eastAsia" w:ascii="Times New Roman" w:hAnsi="宋体" w:eastAsia="宋体" w:cs="Times New Roman"/>
          <w:bCs/>
          <w:sz w:val="24"/>
          <w:highlight w:val="none"/>
          <w:lang w:val="zh-CN" w:bidi="zh-CN"/>
        </w:rPr>
        <w:t xml:space="preserve">案</w:t>
      </w:r>
      <w:r>
        <w:rPr>
          <w:rFonts w:hint="eastAsia" w:hAnsi="宋体" w:cs="Times New Roman"/>
          <w:bCs/>
          <w:sz w:val="24"/>
          <w:highlight w:val="none"/>
          <w:lang w:val="zh-CN" w:bidi="zh-CN"/>
        </w:rPr>
        <w:t xml:space="preserve">。</w:t>
      </w:r>
      <w:r/>
    </w:p>
    <w:p>
      <w:pPr>
        <w:pStyle w:val="746"/>
        <w:ind w:left="0" w:firstLine="480"/>
        <w:keepLines w:val="0"/>
        <w:keepNext w:val="0"/>
        <w:pageBreakBefore w:val="0"/>
        <w:spacing w:line="360" w:lineRule="auto"/>
        <w:rPr>
          <w:rFonts w:hint="default" w:ascii="Times New Roman" w:hAnsi="宋体" w:eastAsia="宋体" w:cs="Times New Roman"/>
          <w:bCs/>
          <w:sz w:val="24"/>
          <w:highlight w:val="none"/>
          <w:lang w:val="en-US" w:bidi="zh-CN"/>
        </w:rPr>
      </w:pP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val="en-US" w:eastAsia="zh-CN"/>
        </w:rPr>
        <w:t xml:space="preserve">存在2处瑕疵的得1分。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numPr>
          <w:ilvl w:val="0"/>
          <w:numId w:val="7"/>
        </w:numPr>
        <w:ind w:left="0" w:firstLine="482"/>
        <w:jc w:val="left"/>
        <w:rPr>
          <w:rFonts w:hint="eastAsia" w:ascii="Times New Roman" w:hAnsi="宋体" w:eastAsia="宋体" w:cs="Times New Roman"/>
          <w:bCs/>
          <w:sz w:val="24"/>
          <w:highlight w:val="none"/>
          <w:lang w:val="zh-CN" w:eastAsia="zh-CN" w:bidi="zh-CN"/>
        </w:rPr>
      </w:pPr>
      <w:r>
        <w:rPr>
          <w:rFonts w:hint="eastAsia" w:ascii="Times New Roman" w:hAnsi="宋体" w:eastAsia="宋体" w:cs="Times New Roman"/>
          <w:b/>
          <w:bCs w:val="0"/>
          <w:sz w:val="24"/>
          <w:highlight w:val="none"/>
          <w:lang w:val="zh-CN" w:bidi="zh-CN"/>
        </w:rPr>
        <w:t xml:space="preserve">服务承诺（</w:t>
      </w:r>
      <w:r>
        <w:rPr>
          <w:rFonts w:hint="eastAsia" w:hAnsi="宋体" w:cs="Times New Roman"/>
          <w:b/>
          <w:bCs w:val="0"/>
          <w:sz w:val="24"/>
          <w:highlight w:val="none"/>
          <w:lang w:val="en-US" w:eastAsia="zh-CN" w:bidi="zh-CN"/>
        </w:rPr>
        <w:t xml:space="preserve">2</w:t>
      </w:r>
      <w:r>
        <w:rPr>
          <w:rFonts w:hint="eastAsia" w:ascii="Times New Roman" w:hAnsi="宋体" w:eastAsia="宋体" w:cs="Times New Roman"/>
          <w:b/>
          <w:bCs w:val="0"/>
          <w:sz w:val="24"/>
          <w:highlight w:val="none"/>
          <w:lang w:val="zh-CN" w:bidi="zh-CN"/>
        </w:rPr>
        <w:t xml:space="preserve">分）</w:t>
      </w:r>
      <w:r>
        <w:rPr>
          <w:rFonts w:hint="eastAsia" w:ascii="Times New Roman" w:hAnsi="宋体" w:eastAsia="宋体" w:cs="Times New Roman"/>
          <w:bCs/>
          <w:sz w:val="24"/>
          <w:highlight w:val="none"/>
          <w:lang w:val="zh-CN" w:bidi="zh-CN"/>
        </w:rPr>
        <w:t xml:space="preserve">：投标供应商对本次招标项目中要求提供的工作管理要求、应急服务响应时间、服务保障等</w:t>
      </w:r>
      <w:r>
        <w:rPr>
          <w:rFonts w:hint="eastAsia" w:ascii="Times New Roman" w:hAnsi="宋体" w:eastAsia="宋体" w:cs="Times New Roman"/>
          <w:bCs/>
          <w:sz w:val="24"/>
          <w:highlight w:val="none"/>
          <w:lang w:val="zh-CN" w:eastAsia="zh-CN" w:bidi="zh-CN"/>
        </w:rPr>
        <w:t xml:space="preserve">。</w:t>
      </w:r>
      <w:r/>
    </w:p>
    <w:p>
      <w:pPr>
        <w:numPr>
          <w:ilvl w:val="0"/>
          <w:numId w:val="0"/>
        </w:numPr>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val="en-US" w:eastAsia="zh-CN"/>
        </w:rPr>
        <w:t xml:space="preserve">存在2处瑕疵的得</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lang w:val="en-US" w:eastAsia="zh-CN"/>
        </w:rPr>
        <w:t xml:space="preserve">分。</w:t>
      </w:r>
      <w:r>
        <w:rPr>
          <w:rFonts w:hint="eastAsia" w:ascii="宋体" w:hAnsi="宋体" w:eastAsia="宋体" w:cs="宋体"/>
          <w:bCs/>
          <w:color w:val="auto"/>
          <w:sz w:val="24"/>
          <w:highlight w:val="none"/>
        </w:rPr>
        <w:t xml:space="preserve">未提供方案或不满足项目需求或内容存在</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处及以上瑕疵的不得分。</w:t>
      </w:r>
      <w:r/>
    </w:p>
    <w:p>
      <w:pPr>
        <w:numPr>
          <w:ilvl w:val="0"/>
          <w:numId w:val="0"/>
        </w:numPr>
        <w:ind w:firstLine="482"/>
        <w:jc w:val="left"/>
        <w:rPr>
          <w:b/>
          <w:bCs/>
          <w:color w:val="000000" w:themeColor="text1"/>
          <w:sz w:val="24"/>
          <w:szCs w:val="22"/>
          <w:highlight w:val="none"/>
          <w14:textFill>
            <w14:solidFill>
              <w14:schemeClr w14:val="tx1"/>
            </w14:solidFill>
          </w14:textFill>
        </w:rPr>
      </w:pPr>
      <w:r>
        <w:rPr>
          <w:rFonts w:hint="eastAsia"/>
          <w:b/>
          <w:bCs/>
          <w:color w:val="000000" w:themeColor="text1"/>
          <w:sz w:val="24"/>
          <w:szCs w:val="22"/>
          <w:highlight w:val="none"/>
          <w14:textFill>
            <w14:solidFill>
              <w14:schemeClr w14:val="tx1"/>
            </w14:solidFill>
          </w14:textFill>
        </w:rPr>
        <w:t xml:space="preserve">备注：</w:t>
      </w:r>
      <w:r/>
    </w:p>
    <w:p>
      <w:pPr>
        <w:ind w:firstLine="482"/>
        <w:jc w:val="left"/>
        <w:rPr>
          <w:b/>
          <w:bCs/>
          <w:color w:val="000000" w:themeColor="text1"/>
          <w:sz w:val="24"/>
          <w:szCs w:val="22"/>
          <w:highlight w:val="none"/>
          <w14:textFill>
            <w14:solidFill>
              <w14:schemeClr w14:val="tx1"/>
            </w14:solidFill>
          </w14:textFill>
        </w:rPr>
      </w:pPr>
      <w:r>
        <w:rPr>
          <w:rFonts w:hint="eastAsia"/>
          <w:b/>
          <w:bCs/>
          <w:color w:val="000000" w:themeColor="text1"/>
          <w:sz w:val="24"/>
          <w:szCs w:val="22"/>
          <w:highlight w:val="none"/>
          <w:lang w:eastAsia="zh-CN"/>
          <w14:textFill>
            <w14:solidFill>
              <w14:schemeClr w14:val="tx1"/>
            </w14:solidFill>
          </w14:textFill>
        </w:rPr>
        <w:t xml:space="preserve">1.</w:t>
      </w:r>
      <w:r>
        <w:rPr>
          <w:rFonts w:hint="eastAsia"/>
          <w:b/>
          <w:bCs/>
          <w:color w:val="000000" w:themeColor="text1"/>
          <w:sz w:val="24"/>
          <w:szCs w:val="22"/>
          <w:highlight w:val="none"/>
          <w14:textFill>
            <w14:solidFill>
              <w14:schemeClr w14:val="tx1"/>
            </w14:solidFill>
          </w14:textFill>
        </w:rPr>
        <w:t xml:space="preserve">以上供应商提供的所有证明材料确保真实有效，采购人有权查验，否则由此带来的后果由供应商自行承担。</w:t>
      </w:r>
      <w:r/>
    </w:p>
    <w:p>
      <w:pPr>
        <w:ind w:firstLine="482"/>
        <w:jc w:val="left"/>
        <w:rPr>
          <w:rFonts w:hAnsi="宋体"/>
          <w:b/>
          <w:color w:val="000000" w:themeColor="text1"/>
          <w:sz w:val="24"/>
          <w:highlight w:val="none"/>
          <w14:textFill>
            <w14:solidFill>
              <w14:schemeClr w14:val="tx1"/>
            </w14:solidFill>
          </w14:textFill>
        </w:rPr>
      </w:pPr>
      <w:r>
        <w:rPr>
          <w:rFonts w:hint="eastAsia"/>
          <w:b/>
          <w:bCs/>
          <w:color w:val="000000" w:themeColor="text1"/>
          <w:sz w:val="24"/>
          <w:szCs w:val="22"/>
          <w:highlight w:val="none"/>
          <w:lang w:eastAsia="zh-CN"/>
          <w14:textFill>
            <w14:solidFill>
              <w14:schemeClr w14:val="tx1"/>
            </w14:solidFill>
          </w14:textFill>
        </w:rPr>
        <w:t xml:space="preserve">2.</w:t>
      </w:r>
      <w:r>
        <w:rPr>
          <w:rFonts w:hint="eastAsia" w:hAnsi="宋体"/>
          <w:b/>
          <w:color w:val="000000" w:themeColor="text1"/>
          <w:sz w:val="24"/>
          <w:highlight w:val="none"/>
          <w14:textFill>
            <w14:solidFill>
              <w14:schemeClr w14:val="tx1"/>
            </w14:solidFill>
          </w14:textFill>
        </w:rPr>
        <w:t xml:space="preserve">评分办法及评分细则的解释权属采购人。未列入本评分细则的其他条件不作为评分内容。</w:t>
      </w:r>
      <w:r/>
    </w:p>
    <w:p>
      <w:pPr>
        <w:pStyle w:val="927"/>
        <w:spacing w:before="120" w:after="120"/>
        <w:rPr>
          <w:rFonts w:hint="eastAsia"/>
          <w:b w:val="0"/>
          <w:color w:val="000000" w:themeColor="text1"/>
          <w:sz w:val="24"/>
          <w:highlight w:val="none"/>
          <w14:textFill>
            <w14:solidFill>
              <w14:schemeClr w14:val="tx1"/>
            </w14:solidFill>
          </w14:textFill>
        </w:rPr>
      </w:pPr>
      <w:r>
        <w:rPr>
          <w:rFonts w:hint="eastAsia"/>
          <w:b w:val="0"/>
          <w:color w:val="000000" w:themeColor="text1"/>
          <w:sz w:val="24"/>
          <w:highlight w:val="none"/>
          <w14:textFill>
            <w14:solidFill>
              <w14:schemeClr w14:val="tx1"/>
            </w14:solidFill>
          </w14:textFill>
        </w:rPr>
        <w:t xml:space="preserve"> </w:t>
      </w:r>
      <w:r>
        <w:rPr>
          <w:rFonts w:hint="eastAsia"/>
          <w:b w:val="0"/>
          <w:color w:val="000000" w:themeColor="text1"/>
          <w:sz w:val="24"/>
          <w:highlight w:val="none"/>
          <w:lang w:eastAsia="zh-CN"/>
          <w14:textFill>
            <w14:solidFill>
              <w14:schemeClr w14:val="tx1"/>
            </w14:solidFill>
          </w14:textFill>
        </w:rPr>
        <w:t xml:space="preserve">（十）</w:t>
      </w:r>
      <w:r>
        <w:rPr>
          <w:rFonts w:hint="eastAsia"/>
          <w:b w:val="0"/>
          <w:color w:val="000000" w:themeColor="text1"/>
          <w:sz w:val="24"/>
          <w:highlight w:val="none"/>
          <w14:textFill>
            <w14:solidFill>
              <w14:schemeClr w14:val="tx1"/>
            </w14:solidFill>
          </w14:textFill>
        </w:rPr>
        <w:t xml:space="preserve">定标：</w:t>
      </w:r>
      <w:bookmarkEnd w:id="7"/>
      <w:r/>
      <w:r/>
    </w:p>
    <w:p>
      <w:pPr>
        <w:ind w:firstLine="523"/>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评标委员会根据招标文件规定的评标方法和评标标准进行评审，按评</w:t>
      </w:r>
      <w:r>
        <w:rPr>
          <w:rFonts w:hint="eastAsia"/>
          <w:bCs/>
          <w:color w:val="000000" w:themeColor="text1"/>
          <w:sz w:val="24"/>
          <w:szCs w:val="24"/>
          <w:highlight w:val="none"/>
          <w14:textFill>
            <w14:solidFill>
              <w14:schemeClr w14:val="tx1"/>
            </w14:solidFill>
          </w14:textFill>
        </w:rPr>
        <w:t xml:space="preserve">审</w:t>
      </w:r>
      <w:r>
        <w:rPr>
          <w:rFonts w:hint="eastAsia" w:ascii="宋体" w:hAnsi="宋体"/>
          <w:bCs/>
          <w:color w:val="000000" w:themeColor="text1"/>
          <w:sz w:val="24"/>
          <w:szCs w:val="24"/>
          <w:highlight w:val="none"/>
          <w14:textFill>
            <w14:solidFill>
              <w14:schemeClr w14:val="tx1"/>
            </w14:solidFill>
          </w14:textFill>
        </w:rPr>
        <w:t xml:space="preserve">得分由高到低的原则推荐中标候选人，</w:t>
      </w:r>
      <w:r>
        <w:rPr>
          <w:rFonts w:hint="eastAsia"/>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bCs/>
          <w:color w:val="000000" w:themeColor="text1"/>
          <w:sz w:val="24"/>
          <w:szCs w:val="24"/>
          <w:highlight w:val="none"/>
          <w14:textFill>
            <w14:solidFill>
              <w14:schemeClr w14:val="tx1"/>
            </w14:solidFill>
          </w14:textFill>
        </w:rPr>
        <w:t xml:space="preserve">在</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招标文件未规定的，采取随机抽取的方式确定。</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将在财政部门指定的政府采购信息发布媒体上（无锡政府采购网、江苏政府采购网）发布中标公告。</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bCs/>
          <w:color w:val="000000" w:themeColor="text1"/>
          <w:sz w:val="24"/>
          <w:szCs w:val="24"/>
          <w:highlight w:val="none"/>
          <w14:textFill>
            <w14:solidFill>
              <w14:schemeClr w14:val="tx1"/>
            </w14:solidFill>
          </w14:textFill>
        </w:rPr>
        <w:t xml:space="preserve">解释。如有质疑，应在法定质疑期限内，即中标公告期限届满之日起</w:t>
      </w:r>
      <w:r>
        <w:rPr>
          <w:rFonts w:ascii="宋体" w:hAnsi="宋体"/>
          <w:bCs/>
          <w:color w:val="000000" w:themeColor="text1"/>
          <w:sz w:val="24"/>
          <w:szCs w:val="24"/>
          <w:highlight w:val="none"/>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个工作日内，以书面形式（原件）送达</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，并且</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rFonts w:ascii="宋体" w:hAnsi="宋体"/>
          <w:color w:val="000000" w:themeColor="text1"/>
          <w:highlight w:val="none"/>
          <w14:textFill>
            <w14:solidFill>
              <w14:schemeClr w14:val="tx1"/>
            </w14:solidFill>
          </w14:textFill>
        </w:rPr>
        <w:fldChar w:fldCharType="begin"/>
      </w:r>
      <w:r>
        <w:rPr>
          <w:rFonts w:ascii="宋体" w:hAnsi="宋体"/>
          <w:color w:val="000000" w:themeColor="text1"/>
          <w:highlight w:val="none"/>
          <w14:textFill>
            <w14:solidFill>
              <w14:schemeClr w14:val="tx1"/>
            </w14:solidFill>
          </w14:textFill>
        </w:rPr>
        <w:instrText xml:space="preserve">HYPERLINK "http://download.ccgp.gov.cn/2018/zhiyihanfanben.zip" \t "_blank"</w:instrText>
      </w:r>
      <w:r>
        <w:rPr>
          <w:rFonts w:ascii="宋体" w:hAnsi="宋体"/>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ascii="宋体" w:hAnsi="宋体"/>
          <w:color w:val="000000" w:themeColor="text1"/>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答复。投标人在法定质疑期限外送达的质疑函或法定质疑期限内送达的质疑函不符合上述要求的均为无效质疑，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ascii="宋体" w:hAnsi="宋体"/>
          <w:bCs/>
          <w:color w:val="000000" w:themeColor="text1"/>
          <w:sz w:val="24"/>
          <w:szCs w:val="24"/>
          <w:highlight w:val="none"/>
          <w14:textFill>
            <w14:solidFill>
              <w14:schemeClr w14:val="tx1"/>
            </w14:solidFill>
          </w14:textFill>
        </w:rPr>
        <w:t xml:space="preserve">将向中标供应商发</w:t>
      </w:r>
      <w:r>
        <w:rPr>
          <w:rFonts w:hint="eastAsia" w:ascii="宋体" w:hAnsi="宋体"/>
          <w:bCs/>
          <w:color w:val="000000" w:themeColor="text1"/>
          <w:sz w:val="24"/>
          <w:szCs w:val="24"/>
          <w:highlight w:val="none"/>
          <w:lang w:val="en-US" w:eastAsia="zh-CN"/>
          <w14:textFill>
            <w14:solidFill>
              <w14:schemeClr w14:val="tx1"/>
            </w14:solidFill>
          </w14:textFill>
        </w:rPr>
        <w:t xml:space="preserve">出</w:t>
      </w:r>
      <w:r>
        <w:rPr>
          <w:rFonts w:ascii="宋体" w:hAnsi="宋体"/>
          <w:bCs/>
          <w:color w:val="000000" w:themeColor="text1"/>
          <w:sz w:val="24"/>
          <w:szCs w:val="24"/>
          <w:highlight w:val="none"/>
          <w14:textFill>
            <w14:solidFill>
              <w14:schemeClr w14:val="tx1"/>
            </w14:solidFill>
          </w14:textFill>
        </w:rPr>
        <w:t xml:space="preserve">中标通知书。</w:t>
      </w:r>
      <w:r/>
    </w:p>
    <w:p>
      <w:pPr>
        <w:ind w:firstLine="480"/>
        <w:rPr>
          <w:rFonts w:hint="eastAsia" w:ascii="宋体" w:hAnsi="宋体"/>
          <w:bCs/>
          <w:color w:val="000000" w:themeColor="text1"/>
          <w:sz w:val="24"/>
          <w:szCs w:val="24"/>
          <w:highlight w:val="none"/>
          <w14:textFill>
            <w14:solidFill>
              <w14:schemeClr w14:val="tx1"/>
            </w14:solidFill>
          </w14:textFill>
        </w:rPr>
      </w:pPr>
      <w:r/>
      <w:bookmarkStart w:id="10" w:name="_Hlk88052710"/>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投标人电子投标文件将作为电子档案保存。</w:t>
      </w:r>
      <w:bookmarkEnd w:id="10"/>
      <w:r/>
      <w:r/>
    </w:p>
    <w:p>
      <w:pPr>
        <w:pStyle w:val="927"/>
        <w:spacing w:before="120" w:after="120"/>
        <w:rPr>
          <w:rFonts w:hint="eastAsia"/>
          <w:b w:val="0"/>
          <w:color w:val="000000" w:themeColor="text1"/>
          <w:sz w:val="24"/>
          <w:highlight w:val="none"/>
          <w14:textFill>
            <w14:solidFill>
              <w14:schemeClr w14:val="tx1"/>
            </w14:solidFill>
          </w14:textFill>
        </w:rPr>
      </w:pPr>
      <w:r/>
      <w:bookmarkStart w:id="11" w:name="_Toc112006921"/>
      <w:r>
        <w:rPr>
          <w:rFonts w:hint="eastAsia"/>
          <w:b w:val="0"/>
          <w:color w:val="000000" w:themeColor="text1"/>
          <w:sz w:val="24"/>
          <w:highlight w:val="none"/>
          <w:lang w:eastAsia="zh-CN"/>
          <w14:textFill>
            <w14:solidFill>
              <w14:schemeClr w14:val="tx1"/>
            </w14:solidFill>
          </w14:textFill>
        </w:rPr>
        <w:t xml:space="preserve">（十一）</w:t>
      </w:r>
      <w:r>
        <w:rPr>
          <w:rFonts w:hint="eastAsia"/>
          <w:b w:val="0"/>
          <w:color w:val="000000" w:themeColor="text1"/>
          <w:sz w:val="24"/>
          <w:highlight w:val="none"/>
          <w14:textFill>
            <w14:solidFill>
              <w14:schemeClr w14:val="tx1"/>
            </w14:solidFill>
          </w14:textFill>
        </w:rPr>
        <w:t xml:space="preserve">废标的确认：</w:t>
      </w:r>
      <w:bookmarkEnd w:id="11"/>
      <w:r/>
      <w:r/>
    </w:p>
    <w:p>
      <w:pPr>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在招标采购中，出现下列情况之一的，</w:t>
      </w:r>
      <w:r>
        <w:rPr>
          <w:rFonts w:hint="eastAsia" w:ascii="宋体" w:hAnsi="宋体"/>
          <w:bCs/>
          <w:color w:val="000000" w:themeColor="text1"/>
          <w:sz w:val="24"/>
          <w:szCs w:val="24"/>
          <w:highlight w:val="none"/>
          <w14:textFill>
            <w14:solidFill>
              <w14:schemeClr w14:val="tx1"/>
            </w14:solidFill>
          </w14:textFill>
        </w:rPr>
        <w:t xml:space="preserve">应予废标</w:t>
      </w:r>
      <w:r>
        <w:rPr>
          <w:rFonts w:ascii="宋体" w:hAnsi="宋体"/>
          <w:bCs/>
          <w:color w:val="000000" w:themeColor="text1"/>
          <w:sz w:val="24"/>
          <w:szCs w:val="24"/>
          <w:highlight w:val="none"/>
          <w14:textFill>
            <w14:solidFill>
              <w14:schemeClr w14:val="tx1"/>
            </w14:solidFill>
          </w14:textFill>
        </w:rPr>
        <w:t xml:space="preserve">：</w:t>
      </w:r>
      <w:r/>
    </w:p>
    <w:p>
      <w:pPr>
        <w:ind w:firstLine="480"/>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ind w:firstLine="480"/>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出现影响采购公正的违法、违规行为；</w:t>
      </w:r>
      <w:r/>
    </w:p>
    <w:p>
      <w:pPr>
        <w:ind w:firstLine="480"/>
        <w:tabs>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投标人的报价均超过采购预算，采购人不能支付的；</w:t>
      </w:r>
      <w:r/>
    </w:p>
    <w:p>
      <w:pPr>
        <w:ind w:firstLine="480"/>
        <w:tabs>
          <w:tab w:val="right" w:pos="180" w:leader="none"/>
          <w:tab w:val="left" w:pos="1155"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因重大变故，采购任务取消。</w:t>
      </w:r>
      <w:r/>
    </w:p>
    <w:p>
      <w:pPr>
        <w:pStyle w:val="927"/>
        <w:spacing w:before="120" w:after="120"/>
        <w:rPr>
          <w:rFonts w:hint="eastAsia"/>
          <w:b w:val="0"/>
          <w:color w:val="000000" w:themeColor="text1"/>
          <w:sz w:val="24"/>
          <w:highlight w:val="none"/>
          <w14:textFill>
            <w14:solidFill>
              <w14:schemeClr w14:val="tx1"/>
            </w14:solidFill>
          </w14:textFill>
        </w:rPr>
      </w:pPr>
      <w:r/>
      <w:bookmarkStart w:id="12" w:name="_Toc112006922"/>
      <w:r>
        <w:rPr>
          <w:rFonts w:hint="eastAsia"/>
          <w:b w:val="0"/>
          <w:color w:val="000000" w:themeColor="text1"/>
          <w:sz w:val="24"/>
          <w:highlight w:val="none"/>
          <w:lang w:eastAsia="zh-CN"/>
          <w14:textFill>
            <w14:solidFill>
              <w14:schemeClr w14:val="tx1"/>
            </w14:solidFill>
          </w14:textFill>
        </w:rPr>
        <w:t xml:space="preserve">（十二）</w:t>
      </w:r>
      <w:r>
        <w:rPr>
          <w:rFonts w:hint="eastAsia"/>
          <w:b w:val="0"/>
          <w:color w:val="000000" w:themeColor="text1"/>
          <w:sz w:val="24"/>
          <w:highlight w:val="none"/>
          <w14:textFill>
            <w14:solidFill>
              <w14:schemeClr w14:val="tx1"/>
            </w14:solidFill>
          </w14:textFill>
        </w:rPr>
        <w:t xml:space="preserve">中标无效的确认：</w:t>
      </w:r>
      <w:bookmarkEnd w:id="12"/>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与招标采购单位、其他投标人恶意串通的；</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27"/>
        <w:spacing w:before="120" w:after="120"/>
        <w:rPr>
          <w:rFonts w:hint="eastAsia"/>
          <w:b w:val="0"/>
          <w:color w:val="000000" w:themeColor="text1"/>
          <w:sz w:val="24"/>
          <w:highlight w:val="none"/>
          <w14:textFill>
            <w14:solidFill>
              <w14:schemeClr w14:val="tx1"/>
            </w14:solidFill>
          </w14:textFill>
        </w:rPr>
      </w:pPr>
      <w:r/>
      <w:bookmarkStart w:id="13" w:name="_Toc112006923"/>
      <w:r>
        <w:rPr>
          <w:rFonts w:hint="eastAsia"/>
          <w:b w:val="0"/>
          <w:color w:val="000000" w:themeColor="text1"/>
          <w:sz w:val="24"/>
          <w:highlight w:val="none"/>
          <w:lang w:eastAsia="zh-CN"/>
          <w14:textFill>
            <w14:solidFill>
              <w14:schemeClr w14:val="tx1"/>
            </w14:solidFill>
          </w14:textFill>
        </w:rPr>
        <w:t xml:space="preserve">（十三）</w:t>
      </w:r>
      <w:r>
        <w:rPr>
          <w:rFonts w:hint="eastAsia"/>
          <w:b w:val="0"/>
          <w:color w:val="000000" w:themeColor="text1"/>
          <w:sz w:val="24"/>
          <w:highlight w:val="none"/>
          <w14:textFill>
            <w14:solidFill>
              <w14:schemeClr w14:val="tx1"/>
            </w14:solidFill>
          </w14:textFill>
        </w:rPr>
        <w:t xml:space="preserve">签订、履行合同：</w:t>
      </w:r>
      <w:bookmarkEnd w:id="13"/>
      <w:r/>
      <w:r/>
    </w:p>
    <w:p>
      <w:pPr>
        <w:ind w:firstLine="480"/>
        <w:tabs>
          <w:tab w:val="left" w:pos="525"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采购人应当自中标通知书发出之日起三十日内</w:t>
      </w:r>
      <w:r>
        <w:rPr>
          <w:rFonts w:ascii="宋体" w:hAnsi="宋体"/>
          <w:bCs/>
          <w:color w:val="000000" w:themeColor="text1"/>
          <w:sz w:val="24"/>
          <w:szCs w:val="24"/>
          <w:highlight w:val="none"/>
          <w14:textFill>
            <w14:solidFill>
              <w14:schemeClr w14:val="tx1"/>
            </w14:solidFill>
          </w14:textFill>
        </w:rPr>
        <w:t xml:space="preserve">，按照招标文件和中标供应商投标文件的约定，与中标供应商签订书面合同</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所签订的合同不得对招标文件和中标供应商投标文件作实质性修改。</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rPr>
          <w:rFonts w:hint="eastAsia" w:hAnsi="宋体"/>
          <w:b/>
          <w:bCs/>
          <w:color w:val="000000" w:themeColor="text1"/>
          <w:sz w:val="24"/>
          <w:highlight w:val="none"/>
          <w14:textFill>
            <w14:solidFill>
              <w14:schemeClr w14:val="tx1"/>
            </w14:solidFill>
          </w14:textFill>
        </w:rPr>
        <w:t xml:space="preserve">合同经</w:t>
      </w:r>
      <w:r>
        <w:rPr>
          <w:rFonts w:hint="eastAsia" w:hAnsi="宋体"/>
          <w:b/>
          <w:bCs/>
          <w:color w:val="000000" w:themeColor="text1"/>
          <w:sz w:val="24"/>
          <w:highlight w:val="none"/>
          <w:lang w:eastAsia="zh-CN"/>
          <w14:textFill>
            <w14:solidFill>
              <w14:schemeClr w14:val="tx1"/>
            </w14:solidFill>
          </w14:textFill>
        </w:rPr>
        <w:t xml:space="preserve">江苏正源工程咨询有限责任公司</w:t>
      </w:r>
      <w:r>
        <w:rPr>
          <w:rFonts w:hint="eastAsia" w:hAnsi="宋体"/>
          <w:b/>
          <w:bCs/>
          <w:color w:val="000000" w:themeColor="text1"/>
          <w:sz w:val="24"/>
          <w:highlight w:val="none"/>
          <w14:textFill>
            <w14:solidFill>
              <w14:schemeClr w14:val="tx1"/>
            </w14:solidFill>
          </w14:textFill>
        </w:rPr>
        <w:t xml:space="preserve">见证后生效；</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本项目不收取履约保证金</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bCs/>
          <w:color w:val="000000" w:themeColor="text1"/>
          <w:sz w:val="24"/>
          <w:szCs w:val="24"/>
          <w:highlight w:val="none"/>
          <w:lang w:eastAsia="zh-CN"/>
          <w14:textFill>
            <w14:solidFill>
              <w14:schemeClr w14:val="tx1"/>
            </w14:solidFill>
          </w14:textFill>
        </w:rPr>
        <w:t xml:space="preserve">江苏正源工程咨询有限责任公司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pStyle w:val="927"/>
        <w:spacing w:before="120" w:after="120"/>
        <w:rPr>
          <w:rFonts w:hint="eastAsia"/>
          <w:b w:val="0"/>
          <w:color w:val="000000" w:themeColor="text1"/>
          <w:sz w:val="24"/>
          <w:highlight w:val="none"/>
          <w14:textFill>
            <w14:solidFill>
              <w14:schemeClr w14:val="tx1"/>
            </w14:solidFill>
          </w14:textFill>
        </w:rPr>
      </w:pPr>
      <w:r/>
      <w:bookmarkStart w:id="14" w:name="_Toc112006924"/>
      <w:r>
        <w:rPr>
          <w:rFonts w:hint="eastAsia"/>
          <w:b w:val="0"/>
          <w:color w:val="000000" w:themeColor="text1"/>
          <w:sz w:val="24"/>
          <w:highlight w:val="none"/>
          <w:lang w:eastAsia="zh-CN"/>
          <w14:textFill>
            <w14:solidFill>
              <w14:schemeClr w14:val="tx1"/>
            </w14:solidFill>
          </w14:textFill>
        </w:rPr>
        <w:t xml:space="preserve">（十四）</w:t>
      </w:r>
      <w:r>
        <w:rPr>
          <w:rFonts w:hint="eastAsia"/>
          <w:b w:val="0"/>
          <w:color w:val="000000" w:themeColor="text1"/>
          <w:sz w:val="24"/>
          <w:highlight w:val="none"/>
          <w14:textFill>
            <w14:solidFill>
              <w14:schemeClr w14:val="tx1"/>
            </w14:solidFill>
          </w14:textFill>
        </w:rPr>
        <w:t xml:space="preserve">注意事项：</w:t>
      </w:r>
      <w:bookmarkEnd w:id="14"/>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（3）拒绝履行合同义务的。</w:t>
      </w:r>
      <w:bookmarkStart w:id="15" w:name="_Toc112006925"/>
      <w:r/>
      <w:r/>
    </w:p>
    <w:p>
      <w:pPr>
        <w:pStyle w:val="927"/>
        <w:spacing w:before="120" w:after="120"/>
        <w:rPr>
          <w:rFonts w:hint="eastAsia"/>
          <w:b w:val="0"/>
          <w:color w:val="000000" w:themeColor="text1"/>
          <w:sz w:val="24"/>
          <w:highlight w:val="none"/>
          <w14:textFill>
            <w14:solidFill>
              <w14:schemeClr w14:val="tx1"/>
            </w14:solidFill>
          </w14:textFill>
        </w:rPr>
      </w:pPr>
      <w:r>
        <w:rPr>
          <w:rFonts w:hint="eastAsia"/>
          <w:b w:val="0"/>
          <w:color w:val="000000" w:themeColor="text1"/>
          <w:sz w:val="24"/>
          <w:highlight w:val="none"/>
          <w:lang w:eastAsia="zh-CN"/>
          <w14:textFill>
            <w14:solidFill>
              <w14:schemeClr w14:val="tx1"/>
            </w14:solidFill>
          </w14:textFill>
        </w:rPr>
        <w:t xml:space="preserve">（十五）</w:t>
      </w:r>
      <w:r>
        <w:rPr>
          <w:rFonts w:hint="eastAsia"/>
          <w:b w:val="0"/>
          <w:color w:val="000000" w:themeColor="text1"/>
          <w:sz w:val="24"/>
          <w:highlight w:val="none"/>
          <w14:textFill>
            <w14:solidFill>
              <w14:schemeClr w14:val="tx1"/>
            </w14:solidFill>
          </w14:textFill>
        </w:rPr>
        <w:t xml:space="preserve">中标服务费：</w:t>
      </w:r>
      <w:bookmarkEnd w:id="15"/>
      <w:r>
        <w:rPr>
          <w:rFonts w:hint="eastAsia"/>
          <w:b w:val="0"/>
          <w:color w:val="000000" w:themeColor="text1"/>
          <w:sz w:val="24"/>
          <w:highlight w:val="none"/>
          <w14:textFill>
            <w14:solidFill>
              <w14:schemeClr w14:val="tx1"/>
            </w14:solidFill>
          </w14:textFill>
        </w:rPr>
        <w:t xml:space="preserve"> </w:t>
      </w:r>
      <w:r/>
    </w:p>
    <w:p>
      <w:pPr>
        <w:ind w:firstLine="48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1.本采购项目代理服务费由中标人支付，代理服务费以</w:t>
      </w:r>
      <w:r>
        <w:rPr>
          <w:rFonts w:hint="eastAsia" w:ascii="宋体" w:hAnsi="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bCs/>
          <w:color w:val="000000" w:themeColor="text1"/>
          <w:sz w:val="24"/>
          <w:szCs w:val="24"/>
          <w:highlight w:val="none"/>
          <w14:textFill>
            <w14:solidFill>
              <w14:schemeClr w14:val="tx1"/>
            </w14:solidFill>
          </w14:textFill>
        </w:rPr>
        <w:t xml:space="preserve">金额为计费基础，按差额定率累进法计算，100万元以下（含100万元）按中标金额的1.5％计取，100万-500万按中标金额的0.8％计取。</w:t>
      </w:r>
      <w:r/>
    </w:p>
    <w:p>
      <w:pPr>
        <w:ind w:firstLine="48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2.领取中标通知书时中标人向采购代理机构一次性付清。</w:t>
      </w:r>
      <w:r/>
    </w:p>
    <w:p>
      <w:pPr>
        <w:ind w:firstLine="48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3.中标供应商如果未按规定缴纳采购代理服务费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采购代理机构将保留诉讼的权利。</w:t>
      </w:r>
      <w:r/>
    </w:p>
    <w:p>
      <w:pPr>
        <w:rPr>
          <w:rFonts w:hint="eastAsia" w:ascii="Arial" w:hAnsi="Arial" w:eastAsia="黑体" w:cs="Times New Roman"/>
          <w:b w:val="0"/>
          <w:bCs/>
          <w:color w:val="000000" w:themeColor="text1"/>
          <w:sz w:val="24"/>
          <w:szCs w:val="32"/>
          <w:highlight w:val="none"/>
          <w:lang w:val="en-US" w:eastAsia="zh-CN" w:bidi="ar-SA"/>
          <w14:textFill>
            <w14:solidFill>
              <w14:schemeClr w14:val="tx1"/>
            </w14:solidFill>
          </w14:textFill>
        </w:rPr>
        <w:outlineLvl w:val="0"/>
      </w:pPr>
      <w:r>
        <w:rPr>
          <w:rFonts w:hint="eastAsia" w:eastAsia="黑体"/>
          <w:bCs/>
          <w:color w:val="000000" w:themeColor="text1"/>
          <w:sz w:val="24"/>
          <w:szCs w:val="24"/>
          <w:highlight w:val="none"/>
          <w:lang w:eastAsia="zh-CN"/>
          <w14:textFill>
            <w14:solidFill>
              <w14:schemeClr w14:val="tx1"/>
            </w14:solidFill>
          </w14:textFill>
        </w:rPr>
        <w:t xml:space="preserve">（十六）</w:t>
      </w:r>
      <w:r>
        <w:rPr>
          <w:rFonts w:hint="eastAsia" w:ascii="Arial" w:hAnsi="Arial" w:eastAsia="黑体" w:cs="Times New Roman"/>
          <w:b w:val="0"/>
          <w:bCs/>
          <w:color w:val="000000" w:themeColor="text1"/>
          <w:sz w:val="24"/>
          <w:szCs w:val="32"/>
          <w:highlight w:val="none"/>
          <w:lang w:val="en-US" w:eastAsia="zh-CN" w:bidi="ar-SA"/>
          <w14:textFill>
            <w14:solidFill>
              <w14:schemeClr w14:val="tx1"/>
            </w14:solidFill>
          </w14:textFill>
        </w:rPr>
        <w:t xml:space="preserve">政府采购信用担保：</w:t>
      </w:r>
      <w:r/>
    </w:p>
    <w:p>
      <w:pPr>
        <w:ind w:firstLine="480"/>
        <w:tabs>
          <w:tab w:val="left" w:pos="1050" w:leader="none"/>
        </w:tabs>
        <w:rPr>
          <w:rFonts w:hint="eastAsia"/>
          <w:bCs/>
          <w:color w:val="000000" w:themeColor="text1"/>
          <w:sz w:val="24"/>
          <w:szCs w:val="24"/>
          <w:highlight w:val="none"/>
          <w:lang w:val="en-US" w:eastAsia="zh-CN"/>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tabs>
          <w:tab w:val="left" w:pos="1050" w:leader="none"/>
        </w:tabs>
        <w:rPr>
          <w:rFonts w:hint="eastAsia"/>
          <w:bCs/>
          <w:color w:val="000000" w:themeColor="text1"/>
          <w:sz w:val="24"/>
          <w:szCs w:val="24"/>
          <w:highlight w:val="none"/>
          <w:lang w:val="en-US" w:eastAsia="zh-CN"/>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tabs>
          <w:tab w:val="left" w:pos="1050" w:leader="none"/>
        </w:tabs>
        <w:rPr>
          <w:rFonts w:hint="eastAsia"/>
          <w:bCs/>
          <w:color w:val="000000" w:themeColor="text1"/>
          <w:sz w:val="24"/>
          <w:szCs w:val="24"/>
          <w:highlight w:val="none"/>
          <w:lang w:val="en-US" w:eastAsia="zh-CN"/>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tabs>
          <w:tab w:val="left" w:pos="1050" w:leader="none"/>
        </w:tabs>
        <w:rPr>
          <w:rFonts w:hint="eastAsia"/>
          <w:bCs/>
          <w:color w:val="000000" w:themeColor="text1"/>
          <w:sz w:val="24"/>
          <w:szCs w:val="24"/>
          <w:highlight w:val="none"/>
          <w:lang w:val="en-US" w:eastAsia="zh-CN"/>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tabs>
          <w:tab w:val="left" w:pos="1050" w:leader="none"/>
        </w:tabs>
        <w:rPr>
          <w:rFonts w:hint="eastAsia"/>
          <w:bCs/>
          <w:color w:val="000000" w:themeColor="text1"/>
          <w:sz w:val="24"/>
          <w:szCs w:val="24"/>
          <w:highlight w:val="none"/>
          <w:lang w:val="en-US" w:eastAsia="zh-CN"/>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tabs>
          <w:tab w:val="left" w:pos="1050" w:leader="none"/>
        </w:tabs>
        <w:rPr>
          <w:rFonts w:hint="eastAsia"/>
          <w:bCs/>
          <w:color w:val="000000" w:themeColor="text1"/>
          <w:sz w:val="24"/>
          <w:szCs w:val="24"/>
          <w:highlight w:val="none"/>
          <w:lang w:val="en-US" w:eastAsia="zh-CN"/>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4.电子履约保函与履约保证金、纸质保函具有同等法律效力，是我市优化政府采购营商环境的重要措施。</w:t>
      </w:r>
      <w:r/>
    </w:p>
    <w:p>
      <w:pPr>
        <w:ind w:firstLine="480"/>
        <w:tabs>
          <w:tab w:val="left" w:pos="1050" w:leader="none"/>
        </w:tabs>
        <w:rPr>
          <w:rFonts w:hint="eastAsia"/>
          <w:bCs/>
          <w:color w:val="000000" w:themeColor="text1"/>
          <w:sz w:val="24"/>
          <w:szCs w:val="24"/>
          <w:highlight w:val="none"/>
          <w:lang w:val="en-US" w:eastAsia="zh-CN"/>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5.供应商可通过江苏政府采购网下载“政府采购电子履约保函 （ 保 险 ） 操 作 手 册 ”， 具 体 地 址 为 ：http://www.ccgp-jiangsu.gov.cn/jiangsu/zlxz/</w:t>
      </w:r>
      <w:r/>
    </w:p>
    <w:p>
      <w:pPr>
        <w:rPr>
          <w:rFonts w:eastAsia="黑体"/>
          <w:bCs/>
          <w:color w:val="000000" w:themeColor="text1"/>
          <w:sz w:val="24"/>
          <w:szCs w:val="24"/>
          <w:highlight w:val="none"/>
          <w14:textFill>
            <w14:solidFill>
              <w14:schemeClr w14:val="tx1"/>
            </w14:solidFill>
          </w14:textFill>
        </w:rPr>
        <w:outlineLvl w:val="0"/>
      </w:pPr>
      <w:r>
        <w:rPr>
          <w:rFonts w:hint="eastAsia" w:eastAsia="黑体"/>
          <w:bCs/>
          <w:color w:val="000000" w:themeColor="text1"/>
          <w:sz w:val="24"/>
          <w:szCs w:val="24"/>
          <w:highlight w:val="none"/>
          <w:lang w:eastAsia="zh-CN"/>
          <w14:textFill>
            <w14:solidFill>
              <w14:schemeClr w14:val="tx1"/>
            </w14:solidFill>
          </w14:textFill>
        </w:rPr>
        <w:t xml:space="preserve">（十七）</w:t>
      </w:r>
      <w:r>
        <w:rPr>
          <w:rFonts w:hint="eastAsia" w:eastAsia="黑体"/>
          <w:bCs/>
          <w:color w:val="000000" w:themeColor="text1"/>
          <w:sz w:val="24"/>
          <w:szCs w:val="24"/>
          <w:highlight w:val="none"/>
          <w14:textFill>
            <w14:solidFill>
              <w14:schemeClr w14:val="tx1"/>
            </w14:solidFill>
          </w14:textFill>
        </w:rPr>
        <w:t xml:space="preserve">政府采购政策</w:t>
      </w:r>
      <w:r>
        <w:rPr>
          <w:rFonts w:eastAsia="黑体"/>
          <w:bCs/>
          <w:color w:val="000000" w:themeColor="text1"/>
          <w:sz w:val="24"/>
          <w:szCs w:val="24"/>
          <w:highlight w:val="none"/>
          <w14:textFill>
            <w14:solidFill>
              <w14:schemeClr w14:val="tx1"/>
            </w14:solidFill>
          </w14:textFill>
        </w:rPr>
        <w:t xml:space="preserve">：</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w:t>
      </w:r>
      <w:r>
        <w:rPr>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合同融资</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合同融资，是指参与政府采购的供应商，凭借中</w:t>
      </w:r>
      <w:r>
        <w:rPr>
          <w:rFonts w:hint="eastAsia"/>
          <w:bCs/>
          <w:color w:val="000000" w:themeColor="text1"/>
          <w:sz w:val="24"/>
          <w:szCs w:val="24"/>
          <w:highlight w:val="none"/>
          <w14:textFill>
            <w14:solidFill>
              <w14:schemeClr w14:val="tx1"/>
            </w14:solidFill>
          </w14:textFill>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2.履约担保</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Cs/>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中标、成交供应商可以根据自身情况，自行决定是否选择采用履约担保形式，自主选择合作银行。</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w:t>
      </w:r>
      <w:r>
        <w:rPr>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 政府采购信用担保合作担保机构和信用融资合作银行</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tabs>
          <w:tab w:val="left" w:pos="1050" w:leader="none"/>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4.</w:t>
      </w:r>
      <w:r>
        <w:rPr>
          <w:rFonts w:hint="eastAsia"/>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w:t>
      </w:r>
      <w:r>
        <w:rPr>
          <w:rFonts w:hint="eastAsia"/>
          <w:bCs/>
          <w:color w:val="000000" w:themeColor="text1"/>
          <w:sz w:val="24"/>
          <w:szCs w:val="24"/>
          <w:highlight w:val="none"/>
          <w:lang w:eastAsia="zh-CN"/>
          <w14:textFill>
            <w14:solidFill>
              <w14:schemeClr w14:val="tx1"/>
            </w14:solidFill>
          </w14:textFill>
        </w:rPr>
        <w:t xml:space="preserve">中华人民共和国政府采购法</w:t>
      </w:r>
      <w:r>
        <w:rPr>
          <w:rFonts w:hint="eastAsia"/>
          <w:bCs/>
          <w:color w:val="000000" w:themeColor="text1"/>
          <w:sz w:val="24"/>
          <w:szCs w:val="24"/>
          <w:highlight w:val="none"/>
          <w14:textFill>
            <w14:solidFill>
              <w14:schemeClr w14:val="tx1"/>
            </w14:solidFill>
          </w14:textFill>
        </w:rPr>
        <w:t xml:space="preserve">》第七十七条第一款的规定追究法律责任。</w:t>
      </w:r>
      <w:r/>
    </w:p>
    <w:p>
      <w:pPr>
        <w:pStyle w:val="778"/>
        <w:ind w:firstLine="480"/>
        <w:rPr>
          <w:color w:val="000000" w:themeColor="text1"/>
          <w:highlight w:val="none"/>
          <w14:textFill>
            <w14:solidFill>
              <w14:schemeClr w14:val="tx1"/>
            </w14:solidFill>
          </w14:textFill>
        </w:rPr>
      </w:pPr>
      <w:r>
        <w:rPr>
          <w:rFonts w:hint="eastAsia" w:ascii="Times New Roman" w:eastAsia="宋体"/>
          <w:color w:val="000000" w:themeColor="text1"/>
          <w:sz w:val="24"/>
          <w:szCs w:val="24"/>
          <w:highlight w:val="none"/>
          <w:lang w:eastAsia="zh-CN"/>
          <w14:textFill>
            <w14:solidFill>
              <w14:schemeClr w14:val="tx1"/>
            </w14:solidFill>
          </w14:textFill>
        </w:rPr>
        <w:t xml:space="preserve">5.</w:t>
      </w:r>
      <w:r>
        <w:rPr>
          <w:rFonts w:hint="eastAsia" w:ascii="Times New Roman" w:eastAsia="宋体"/>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br w:type="page" w:clear="all"/>
      </w:r>
      <w:r/>
    </w:p>
    <w:p>
      <w:pPr>
        <w:spacing w:line="540" w:lineRule="exact"/>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附件1.                 政府采购履约担保函（项目用）</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编号：</w:t>
      </w:r>
      <w:r/>
    </w:p>
    <w:p>
      <w:pPr>
        <w:jc w:val="left"/>
        <w:spacing w:line="440" w:lineRule="exact"/>
        <w:widowControl/>
        <w:tabs>
          <w:tab w:val="left" w:pos="360" w:leader="none"/>
          <w:tab w:val="left" w:pos="960" w:leader="none"/>
        </w:tabs>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（采购人）：</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鉴于你方与</w:t>
      </w:r>
      <w:r>
        <w:rPr>
          <w:rFonts w:hint="eastAsia" w:ascii="宋体" w:hAnsi="宋体" w:cs="宋体"/>
          <w:color w:val="000000" w:themeColor="text1"/>
          <w:sz w:val="24"/>
          <w:highlight w:val="none"/>
          <w:u w:val="single"/>
          <w14:textFill>
            <w14:solidFill>
              <w14:schemeClr w14:val="tx1"/>
            </w14:solidFill>
          </w14:textFill>
        </w:rPr>
        <w:t xml:space="preserve">                    （以下简称供应商）</w:t>
      </w:r>
      <w:r>
        <w:rPr>
          <w:rFonts w:hint="eastAsia" w:ascii="宋体" w:hAnsi="宋体" w:cs="宋体"/>
          <w:color w:val="000000" w:themeColor="text1"/>
          <w:sz w:val="24"/>
          <w:highlight w:val="none"/>
          <w14:textFill>
            <w14:solidFill>
              <w14:schemeClr w14:val="tx1"/>
            </w14:solidFill>
          </w14:textFill>
        </w:rPr>
        <w:t xml:space="preserve">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eastAsia="zh-CN"/>
          <w14:textFill>
            <w14:solidFill>
              <w14:schemeClr w14:val="tx1"/>
            </w14:solidFill>
          </w14:textFill>
        </w:rPr>
        <w:t xml:space="preserve">签订</w:t>
      </w:r>
      <w:r>
        <w:rPr>
          <w:rFonts w:hint="eastAsia" w:ascii="宋体" w:hAnsi="宋体" w:cs="宋体"/>
          <w:color w:val="000000" w:themeColor="text1"/>
          <w:sz w:val="24"/>
          <w:highlight w:val="none"/>
          <w14:textFill>
            <w14:solidFill>
              <w14:schemeClr w14:val="tx1"/>
            </w14:solidFill>
          </w14:textFill>
        </w:rPr>
        <w:t xml:space="preserve">编号为   的</w:t>
      </w:r>
      <w:r>
        <w:rPr>
          <w:rFonts w:hint="eastAsia" w:ascii="宋体" w:hAnsi="宋体" w:cs="宋体"/>
          <w:color w:val="000000" w:themeColor="text1"/>
          <w:sz w:val="24"/>
          <w:highlight w:val="none"/>
          <w:lang w:eastAsia="zh-CN"/>
          <w14:textFill>
            <w14:solidFill>
              <w14:schemeClr w14:val="tx1"/>
            </w14:solidFill>
          </w14:textFill>
        </w:rPr>
        <w:t xml:space="preserve">《           政府采购合同》（以下简称“主合同”）</w:t>
      </w:r>
      <w:r>
        <w:rPr>
          <w:rFonts w:hint="eastAsia" w:ascii="宋体" w:hAnsi="宋体" w:cs="宋体"/>
          <w:color w:val="000000" w:themeColor="text1"/>
          <w:sz w:val="24"/>
          <w:highlight w:val="none"/>
          <w14:textFill>
            <w14:solidFill>
              <w14:schemeClr w14:val="tx1"/>
            </w14:solidFill>
          </w14:textFill>
        </w:rPr>
        <w:t xml:space="preserve">，且依据该合同的约定，供应商应在</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主合同约定的应当缴纳履约保证金的情形： </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（二）我方的保证范围是主合同约定的合同价款总额的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%数额为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），币种为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。（即主合同履约保证金金额）</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二、保证的方式及保证期间</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我方保证的期间为：自本合同生效之日起至供应商按照主合同约定的供货/完工期限届满后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日内。</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三、承担保证责任的程序</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我方收到你方的书面索赔通知及相应证明材料，在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四、保证责任的终止</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themeColor="text1"/>
          <w:sz w:val="24"/>
          <w:highlight w:val="none"/>
          <w:lang w:eastAsia="zh-CN"/>
          <w14:textFill>
            <w14:solidFill>
              <w14:schemeClr w14:val="tx1"/>
            </w14:solidFill>
          </w14:textFill>
        </w:rPr>
        <w:t xml:space="preserve">格之</w:t>
      </w:r>
      <w:r>
        <w:rPr>
          <w:rFonts w:hint="eastAsia" w:ascii="宋体" w:hAnsi="宋体" w:cs="宋体"/>
          <w:color w:val="000000" w:themeColor="text1"/>
          <w:sz w:val="24"/>
          <w:highlight w:val="none"/>
          <w14:textFill>
            <w14:solidFill>
              <w14:schemeClr w14:val="tx1"/>
            </w14:solidFill>
          </w14:textFill>
        </w:rPr>
        <w:t xml:space="preserve">日起，我方保证责任自动终止。</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按照法律法规的规定或出现应终止我方保证责任的</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情形的，我方在本保函项下的保证责任亦终止。</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五、免责条款</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因不可抗力造成供应商不能履行供货义务的，我方不承担保证责任。</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六、争议的解决</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因本保函发生的纠纷，由你我双方协商解决，协商不成的，通过诉讼程序解决，诉讼管辖地法院为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法院。</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七、保函的生效</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本保函自我方加盖公章之日起生效。</w:t>
      </w:r>
      <w:r/>
    </w:p>
    <w:p>
      <w:pPr>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保证人：（公章）</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p>
      <w:pPr>
        <w:spacing w:after="240" w:line="58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附件2：</w:t>
      </w:r>
      <w:r/>
    </w:p>
    <w:p>
      <w:pPr>
        <w:ind w:firstLine="360"/>
        <w:jc w:val="center"/>
        <w:spacing w:after="240" w:line="440" w:lineRule="exact"/>
        <w:widowControl/>
        <w:tabs>
          <w:tab w:val="left" w:pos="360" w:leader="none"/>
          <w:tab w:val="left" w:pos="9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无锡市政府采购合同融资政策告知函</w:t>
      </w:r>
      <w:r/>
    </w:p>
    <w:p>
      <w:pPr>
        <w:ind w:firstLine="360"/>
        <w:jc w:val="left"/>
        <w:spacing w:after="240" w:line="440" w:lineRule="exact"/>
        <w:widowControl/>
        <w:tabs>
          <w:tab w:val="left" w:pos="360" w:leader="none"/>
          <w:tab w:val="left" w:pos="96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360"/>
        <w:jc w:val="left"/>
        <w:spacing w:after="240"/>
        <w:widowControl/>
        <w:tabs>
          <w:tab w:val="left" w:pos="360" w:leader="none"/>
          <w:tab w:val="left" w:pos="9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各供应商：</w:t>
      </w:r>
      <w:r/>
    </w:p>
    <w:p>
      <w:pPr>
        <w:ind w:firstLine="360"/>
        <w:jc w:val="left"/>
        <w:spacing w:after="240"/>
        <w:widowControl/>
        <w:tabs>
          <w:tab w:val="left" w:pos="360" w:leader="none"/>
          <w:tab w:val="left" w:pos="9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欢迎贵公司参与无锡市政府采购活动！</w:t>
      </w:r>
      <w:r/>
    </w:p>
    <w:p>
      <w:pPr>
        <w:ind w:firstLine="360"/>
        <w:jc w:val="left"/>
        <w:spacing w:after="240"/>
        <w:widowControl/>
        <w:tabs>
          <w:tab w:val="left" w:pos="360" w:leader="none"/>
          <w:tab w:val="left" w:pos="9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after="240"/>
        <w:widowControl/>
        <w:tabs>
          <w:tab w:val="left" w:pos="360" w:leader="none"/>
          <w:tab w:val="left" w:pos="9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贷款渠道和提供贷款的金融机构，可在江苏省政府采购（苏采云）平台查询联系。</w:t>
      </w:r>
      <w:r/>
    </w:p>
    <w:p>
      <w:pPr>
        <w:pStyle w:val="774"/>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774"/>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sz w:val="30"/>
          <w:szCs w:val="30"/>
          <w:highlight w:val="none"/>
          <w14:textFill>
            <w14:solidFill>
              <w14:schemeClr w14:val="tx1"/>
            </w14:solidFill>
          </w14:textFill>
        </w:rPr>
      </w:pPr>
      <w:r/>
      <w:bookmarkStart w:id="16" w:name="_Hlk135308065"/>
      <w:r/>
      <w:bookmarkStart w:id="17" w:name="_Hlk135749284"/>
      <w:r/>
      <w:bookmarkStart w:id="18" w:name="_Toc112006926"/>
      <w:r/>
      <w:bookmarkStart w:id="19" w:name="_Toc112006933"/>
      <w:r>
        <w:rPr>
          <w:rFonts w:hint="eastAsia"/>
          <w:color w:val="000000" w:themeColor="text1"/>
          <w:sz w:val="30"/>
          <w:szCs w:val="30"/>
          <w:highlight w:val="none"/>
          <w14:textFill>
            <w14:solidFill>
              <w14:schemeClr w14:val="tx1"/>
            </w14:solidFill>
          </w14:textFill>
        </w:rPr>
        <w:br w:type="page" w:clear="all"/>
      </w:r>
      <w:r/>
    </w:p>
    <w:p>
      <w:pPr>
        <w:pStyle w:val="926"/>
        <w:spacing w:before="160" w:after="160"/>
        <w:rPr>
          <w:rFonts w:hint="eastAsia"/>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三、项目要求和有关说明</w:t>
      </w:r>
      <w:bookmarkEnd w:id="16"/>
      <w:r/>
      <w:bookmarkEnd w:id="17"/>
      <w:r/>
      <w:bookmarkEnd w:id="18"/>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项目基本情况</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1.项目名称：无锡市中级人民法院数据处理服务项目</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2.项目编号：JSZC-320205-ZYGC-G2025-0011</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3.服务期</w:t>
      </w:r>
      <w:r>
        <w:rPr>
          <w:rFonts w:hint="eastAsia" w:ascii="宋体" w:hAnsi="宋体" w:cs="宋体"/>
          <w:bCs/>
          <w:sz w:val="24"/>
          <w:szCs w:val="24"/>
          <w:highlight w:val="none"/>
          <w:lang w:eastAsia="zh-CN"/>
        </w:rPr>
        <w:t xml:space="preserve">：一年，具体开始时间以采购人通知为准。</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4.采购预算：130万元；最高限价：130万元，投标人的投标报价不得超过最高限价，否则作无效投标文件处理。</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5.采购方式：公开招标</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6.采购人：江苏省无锡市中级人民法院</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7.本项目标的所属行业：其他未列明行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8.本项目是否专门面向中小型企业：是</w:t>
      </w:r>
      <w:r/>
    </w:p>
    <w:p>
      <w:pPr>
        <w:ind w:firstLine="48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9.本项目不接受联合体投标。</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二、采购标的</w:t>
      </w:r>
      <w:r>
        <w:rPr>
          <w:rFonts w:hint="eastAsia" w:ascii="宋体" w:hAnsi="宋体" w:cs="宋体"/>
          <w:b/>
          <w:bCs/>
          <w:color w:val="000000"/>
          <w:sz w:val="24"/>
          <w:highlight w:val="none"/>
          <w:lang w:eastAsia="zh-CN"/>
        </w:rPr>
        <w:t xml:space="preserve">需要</w:t>
      </w:r>
      <w:r>
        <w:rPr>
          <w:rFonts w:hint="eastAsia" w:ascii="宋体" w:hAnsi="宋体" w:cs="宋体"/>
          <w:b/>
          <w:bCs/>
          <w:color w:val="000000"/>
          <w:sz w:val="24"/>
          <w:highlight w:val="none"/>
        </w:rPr>
        <w:t xml:space="preserve">执行的</w:t>
      </w:r>
      <w:r>
        <w:rPr>
          <w:rFonts w:hint="eastAsia" w:ascii="宋体" w:hAnsi="宋体" w:cs="宋体"/>
          <w:b/>
          <w:bCs/>
          <w:color w:val="000000"/>
          <w:sz w:val="24"/>
          <w:highlight w:val="none"/>
          <w:lang w:val="en-US" w:eastAsia="zh-CN"/>
        </w:rPr>
        <w:t xml:space="preserve">具体内容</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val="en-US" w:eastAsia="zh-CN"/>
        </w:rPr>
        <w:t xml:space="preserve">根据江苏省高级</w:t>
      </w:r>
      <w:r>
        <w:rPr>
          <w:rFonts w:hint="eastAsia" w:ascii="宋体" w:hAnsi="宋体" w:cs="宋体"/>
          <w:bCs/>
          <w:sz w:val="24"/>
          <w:szCs w:val="24"/>
          <w:highlight w:val="none"/>
          <w:lang w:eastAsia="zh-CN"/>
        </w:rPr>
        <w:t xml:space="preserve">人民法院2019年</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lang w:eastAsia="zh-CN"/>
        </w:rPr>
        <w:t xml:space="preserve">月</w:t>
      </w: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lang w:eastAsia="zh-CN"/>
        </w:rPr>
        <w:t xml:space="preserve">日印发《</w:t>
      </w:r>
      <w:r>
        <w:rPr>
          <w:rFonts w:hint="eastAsia" w:ascii="宋体" w:hAnsi="宋体" w:cs="宋体"/>
          <w:bCs/>
          <w:sz w:val="24"/>
          <w:szCs w:val="24"/>
          <w:highlight w:val="none"/>
          <w:lang w:val="en-US" w:eastAsia="zh-CN"/>
        </w:rPr>
        <w:t xml:space="preserve">江苏省高级人民法院关于推进审判辅助事务集约化管理社会化服务的实施办法（试行）</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的通知精神。为进一步方便群众诉讼，提高审判质量效率，推进诉讼服务现代化建设，建立规范、高效的审判辅助事务集约化管理机制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无锡市中级人民法院</w:t>
      </w:r>
      <w:r>
        <w:rPr>
          <w:rFonts w:hint="eastAsia" w:ascii="宋体" w:hAnsi="宋体" w:cs="宋体"/>
          <w:bCs/>
          <w:sz w:val="24"/>
          <w:szCs w:val="24"/>
          <w:highlight w:val="none"/>
          <w:lang w:eastAsia="zh-CN"/>
        </w:rPr>
        <w:t xml:space="preserve">按照集约、高效、安全的原则，将可以由社会力量处理的审判辅助性事务性工作，实行统一协调管理，集中调度办理。</w:t>
      </w:r>
      <w:r/>
    </w:p>
    <w:p>
      <w:pPr>
        <w:ind w:firstLine="482"/>
        <w:spacing w:line="360" w:lineRule="auto"/>
        <w:rPr>
          <w:rFonts w:hint="eastAsia" w:ascii="宋体" w:hAnsi="宋体"/>
          <w:sz w:val="24"/>
          <w:highlight w:val="none"/>
          <w:lang w:eastAsia="zh-CN"/>
        </w:rPr>
      </w:pPr>
      <w:r>
        <w:rPr>
          <w:rFonts w:hint="eastAsia" w:ascii="宋体" w:hAnsi="宋体"/>
          <w:sz w:val="24"/>
          <w:highlight w:val="none"/>
        </w:rPr>
        <w:t xml:space="preserve">根据执行事务中心、诉讼服务中心标准，设立执行立案、执行启动、预约法官、信访接待等统一接待窗口，将电脑输入、收发案款、信访接待等无需法律业务判断的简单执行事务统一归口处置</w:t>
      </w:r>
      <w:r>
        <w:rPr>
          <w:rFonts w:hint="eastAsia" w:ascii="宋体" w:hAnsi="宋体"/>
          <w:sz w:val="24"/>
          <w:highlight w:val="none"/>
          <w:lang w:eastAsia="zh-CN"/>
        </w:rPr>
        <w:t xml:space="preserve">。</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、采购标的的</w:t>
      </w:r>
      <w:r>
        <w:rPr>
          <w:rFonts w:hint="eastAsia" w:ascii="宋体" w:hAnsi="宋体" w:eastAsia="宋体" w:cs="宋体"/>
          <w:b/>
          <w:bCs/>
          <w:color w:val="000000"/>
          <w:sz w:val="24"/>
          <w:highlight w:val="none"/>
        </w:rPr>
        <w:t xml:space="preserve">数量</w:t>
      </w:r>
      <w:r>
        <w:rPr>
          <w:rFonts w:hint="eastAsia" w:ascii="宋体" w:hAnsi="宋体" w:cs="宋体"/>
          <w:b/>
          <w:bCs/>
          <w:color w:val="000000"/>
          <w:sz w:val="24"/>
          <w:highlight w:val="none"/>
        </w:rPr>
        <w:t xml:space="preserve">、采购项目交付或者实施的时间和地点：</w:t>
      </w:r>
      <w:r/>
    </w:p>
    <w:p>
      <w:pPr>
        <w:ind w:firstLine="47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w:t>
      </w:r>
      <w:r>
        <w:rPr>
          <w:rFonts w:hint="eastAsia" w:ascii="宋体" w:hAnsi="宋体" w:cs="宋体"/>
          <w:color w:val="000000"/>
          <w:sz w:val="24"/>
          <w:highlight w:val="none"/>
        </w:rPr>
        <w:t xml:space="preserve">采购标的数量：</w:t>
      </w:r>
      <w:r>
        <w:rPr>
          <w:rFonts w:hint="eastAsia" w:ascii="宋体" w:hAnsi="宋体"/>
          <w:bCs/>
          <w:color w:val="000000"/>
          <w:sz w:val="24"/>
          <w:highlight w:val="none"/>
        </w:rPr>
        <w:t xml:space="preserve">本项目共划分为</w:t>
      </w:r>
      <w:r>
        <w:rPr>
          <w:rFonts w:hint="eastAsia" w:ascii="宋体" w:hAnsi="宋体"/>
          <w:bCs/>
          <w:color w:val="000000"/>
          <w:sz w:val="24"/>
          <w:highlight w:val="none"/>
          <w:lang w:val="en-US" w:eastAsia="zh-CN"/>
        </w:rPr>
        <w:t xml:space="preserve">一</w:t>
      </w:r>
      <w:r>
        <w:rPr>
          <w:rFonts w:hint="eastAsia" w:ascii="宋体" w:hAnsi="宋体"/>
          <w:bCs/>
          <w:color w:val="000000"/>
          <w:sz w:val="24"/>
          <w:highlight w:val="none"/>
        </w:rPr>
        <w:t xml:space="preserve">个标段</w:t>
      </w:r>
      <w:r/>
    </w:p>
    <w:p>
      <w:pPr>
        <w:ind w:firstLine="482"/>
        <w:jc w:val="left"/>
        <w:keepLines w:val="0"/>
        <w:keepNext w:val="0"/>
        <w:pageBreakBefore w:val="0"/>
        <w:spacing w:line="440" w:lineRule="exact"/>
        <w:shd w:val="clear" w:color="auto" w:fill="auto"/>
        <w:widowControl/>
        <w:rPr>
          <w:rFonts w:hint="eastAsia" w:ascii="宋体" w:hAnsi="宋体" w:eastAsia="宋体" w:cs="宋体"/>
          <w:b/>
          <w:bCs/>
          <w:color w:val="000000"/>
          <w:sz w:val="24"/>
          <w:szCs w:val="24"/>
          <w:highlight w:val="none"/>
          <w:lang w:val="en-US" w:eastAsia="zh-CN" w:bidi="ar-SA"/>
        </w:rPr>
      </w:pPr>
      <w:r>
        <w:rPr>
          <w:rFonts w:hint="eastAsia" w:ascii="宋体" w:hAnsi="宋体" w:cs="Times New Roman"/>
          <w:sz w:val="24"/>
          <w:highlight w:val="none"/>
          <w:lang w:val="en-US" w:eastAsia="zh-CN"/>
        </w:rPr>
        <w:t xml:space="preserve">2.</w:t>
      </w:r>
      <w:r>
        <w:rPr>
          <w:rFonts w:hint="eastAsia" w:ascii="宋体" w:hAnsi="宋体" w:eastAsia="宋体" w:cs="宋体"/>
          <w:b/>
          <w:bCs/>
          <w:color w:val="000000"/>
          <w:sz w:val="24"/>
          <w:szCs w:val="24"/>
          <w:highlight w:val="none"/>
          <w:lang w:val="en-US" w:eastAsia="zh-CN" w:bidi="ar-SA"/>
        </w:rPr>
        <w:t xml:space="preserve">数据处理司法辅助事务性工作社会化服务人员条件、办公设备要求</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1.现场服务人员学历要求</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项目管理人员必须是本科及以上学历，项目其他人员须是大专及以上学历。</w:t>
      </w:r>
      <w:r>
        <w:rPr>
          <w:rFonts w:hint="eastAsia" w:ascii="宋体" w:hAnsi="宋体" w:cs="宋体"/>
          <w:color w:val="000000"/>
          <w:sz w:val="24"/>
          <w:szCs w:val="24"/>
          <w:highlight w:val="none"/>
          <w:lang w:val="en-US" w:eastAsia="zh-CN" w:bidi="ar-SA"/>
        </w:rPr>
        <w:t xml:space="preserve">（</w:t>
      </w:r>
      <w:r>
        <w:rPr>
          <w:rFonts w:hint="eastAsia" w:ascii="宋体" w:hAnsi="宋体" w:cs="宋体"/>
          <w:b/>
          <w:bCs/>
          <w:sz w:val="24"/>
          <w:szCs w:val="24"/>
          <w:highlight w:val="none"/>
          <w:shd w:val="clear" w:color="auto" w:fill="ffffff"/>
          <w:lang w:val="en-US" w:eastAsia="zh-CN"/>
        </w:rPr>
        <w:t xml:space="preserve">注：投标时需对此项的最低配置人数要求和岗位配置要求作出承诺，并承诺中标后提供上述所有人员名单并按规定为其缴纳社会保险、提供相关福利等，现场所有人员工资、社保必须符合劳动法要求；</w:t>
      </w:r>
      <w:bookmarkStart w:id="20" w:name="_Hlk529438179"/>
      <w:r>
        <w:rPr>
          <w:rFonts w:hint="eastAsia" w:ascii="宋体" w:hAnsi="宋体" w:cs="宋体"/>
          <w:b/>
          <w:bCs/>
          <w:sz w:val="24"/>
          <w:szCs w:val="24"/>
          <w:highlight w:val="none"/>
          <w:shd w:val="clear" w:color="auto" w:fill="ffffff"/>
          <w:lang w:val="en-US" w:eastAsia="zh-CN"/>
        </w:rPr>
        <w:t xml:space="preserve">且承诺中标之后进场作业前必须全部集中至采购人指定现场核查，若低于上述标准或未作出承诺的，</w:t>
      </w:r>
      <w:bookmarkEnd w:id="20"/>
      <w:r>
        <w:rPr>
          <w:rFonts w:hint="eastAsia" w:ascii="宋体" w:hAnsi="宋体" w:cs="宋体"/>
          <w:b/>
          <w:bCs/>
          <w:sz w:val="24"/>
          <w:szCs w:val="24"/>
          <w:highlight w:val="none"/>
          <w:shd w:val="clear" w:color="auto" w:fill="ffffff"/>
          <w:lang w:val="en-US" w:eastAsia="zh-CN"/>
        </w:rPr>
        <w:t xml:space="preserve">作无效投标文件处理</w:t>
      </w:r>
      <w:r>
        <w:rPr>
          <w:rFonts w:hint="eastAsia" w:ascii="宋体" w:hAnsi="宋体" w:eastAsia="宋体" w:cs="宋体"/>
          <w:b/>
          <w:bCs/>
          <w:sz w:val="24"/>
          <w:szCs w:val="24"/>
          <w:highlight w:val="none"/>
          <w:lang w:eastAsia="zh-CN"/>
        </w:rPr>
        <w:t xml:space="preserve">。</w:t>
      </w:r>
      <w:r>
        <w:rPr>
          <w:rFonts w:hint="eastAsia" w:ascii="宋体" w:hAnsi="宋体" w:cs="宋体"/>
          <w:sz w:val="24"/>
          <w:szCs w:val="24"/>
          <w:highlight w:val="none"/>
          <w:shd w:val="clear" w:color="auto" w:fill="ffffff"/>
          <w:lang w:eastAsia="zh-CN"/>
        </w:rPr>
        <w:t xml:space="preserve">）</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2.现场服务人员素质要求</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（1）具有中华人民共和国国籍，拥护党的理论和路线方针政策，遵纪守法，具有较强的政治素质、良好的职业道德，无违法违纪受处分记录，热爱法院工作；</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（2）身体健康，五官端正，无传染病；具有正常履行职责的身体条件和工作能力，能胜任相关司法辅助性岗位的工作；</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（3）具有较强的语言表达能力及组织协调能力；工作积极主动、执行能力强；具有良好的团队合作精神、强烈的责任感和进取心，严格的</w:t>
      </w:r>
      <w:r>
        <w:rPr>
          <w:rFonts w:hint="eastAsia" w:ascii="宋体" w:hAnsi="宋体" w:cs="宋体"/>
          <w:color w:val="000000"/>
          <w:sz w:val="24"/>
          <w:szCs w:val="24"/>
          <w:highlight w:val="none"/>
          <w:lang w:val="en-US" w:eastAsia="zh-CN" w:bidi="ar-SA"/>
        </w:rPr>
        <w:t xml:space="preserve">组织纪律</w:t>
      </w:r>
      <w:r>
        <w:rPr>
          <w:rFonts w:hint="eastAsia" w:ascii="宋体" w:hAnsi="宋体" w:eastAsia="宋体" w:cs="宋体"/>
          <w:color w:val="000000"/>
          <w:sz w:val="24"/>
          <w:szCs w:val="24"/>
          <w:highlight w:val="none"/>
          <w:lang w:val="en-US" w:eastAsia="zh-CN" w:bidi="ar-SA"/>
        </w:rPr>
        <w:t xml:space="preserve">和保密意识；</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（4）能熟练操作计算机，会使用常用办公软件（如：Word、Excel等），快速进行文字输入工作及档案整理工作；</w:t>
      </w:r>
      <w:r/>
    </w:p>
    <w:p>
      <w:pPr>
        <w:ind w:firstLine="480"/>
        <w:jc w:val="left"/>
        <w:keepLines w:val="0"/>
        <w:keepNext w:val="0"/>
        <w:pageBreakBefore w:val="0"/>
        <w:spacing w:line="440" w:lineRule="exact"/>
        <w:shd w:val="clear" w:color="auto" w:fill="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（5）严格遵守</w:t>
      </w:r>
      <w:r>
        <w:rPr>
          <w:rFonts w:hint="eastAsia" w:ascii="宋体" w:hAnsi="宋体" w:cs="宋体"/>
          <w:color w:val="000000"/>
          <w:sz w:val="24"/>
          <w:szCs w:val="24"/>
          <w:highlight w:val="none"/>
          <w:lang w:val="en-US" w:eastAsia="zh-CN" w:bidi="ar-SA"/>
        </w:rPr>
        <w:t xml:space="preserve">无锡市中级人民法院</w:t>
      </w:r>
      <w:r>
        <w:rPr>
          <w:rFonts w:hint="eastAsia" w:ascii="宋体" w:hAnsi="宋体" w:eastAsia="宋体" w:cs="宋体"/>
          <w:color w:val="000000"/>
          <w:sz w:val="24"/>
          <w:szCs w:val="24"/>
          <w:highlight w:val="none"/>
          <w:lang w:val="en-US" w:eastAsia="zh-CN" w:bidi="ar-SA"/>
        </w:rPr>
        <w:t xml:space="preserve">日常规章管理制度和工作。</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3.有下列情形之一的不得担任本项目的工作人员：</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（1）本人及其近亲属因犯罪受过刑事处罚的；</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（2）曾被开除公职或辞退的；</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（3）涉嫌违法违纪正在接受审查的，尚未作出结论的；</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（4）本人及其近亲属有不良信用记录的，被法院列入失信人员名单的；</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（5）法律法规规定的其他不得应聘的情形。</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4.现场服务人员应统一着装上岗，统一着装须标有明显的投标人公司标识标牌等。</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办公设备要求</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（1）由</w:t>
      </w:r>
      <w:r>
        <w:rPr>
          <w:rFonts w:hint="eastAsia" w:ascii="宋体" w:hAnsi="宋体" w:cs="宋体"/>
          <w:color w:val="000000"/>
          <w:sz w:val="24"/>
          <w:szCs w:val="24"/>
          <w:highlight w:val="none"/>
          <w:lang w:val="en-US" w:eastAsia="zh-CN" w:bidi="ar-SA"/>
        </w:rPr>
        <w:t xml:space="preserve">无锡市中级人民法院</w:t>
      </w:r>
      <w:r>
        <w:rPr>
          <w:rFonts w:hint="eastAsia" w:ascii="宋体" w:hAnsi="宋体" w:eastAsia="宋体" w:cs="宋体"/>
          <w:color w:val="000000"/>
          <w:sz w:val="24"/>
          <w:szCs w:val="24"/>
          <w:highlight w:val="none"/>
          <w:lang w:val="en-US" w:eastAsia="zh-CN" w:bidi="ar-SA"/>
        </w:rPr>
        <w:t xml:space="preserve">负责提供服务场地、必要的办公条件（包括但不限于办公桌椅、文件柜、储物柜等）和工作用品及耗材；</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（2）由</w:t>
      </w:r>
      <w:r>
        <w:rPr>
          <w:rFonts w:hint="eastAsia" w:ascii="宋体" w:hAnsi="宋体" w:cs="宋体"/>
          <w:color w:val="000000"/>
          <w:sz w:val="24"/>
          <w:szCs w:val="24"/>
          <w:highlight w:val="none"/>
          <w:lang w:val="en-US" w:eastAsia="zh-CN" w:bidi="ar-SA"/>
        </w:rPr>
        <w:t xml:space="preserve">无锡市中级人民法院</w:t>
      </w:r>
      <w:r>
        <w:rPr>
          <w:rFonts w:hint="eastAsia" w:ascii="宋体" w:hAnsi="宋体" w:eastAsia="宋体" w:cs="宋体"/>
          <w:color w:val="000000"/>
          <w:sz w:val="24"/>
          <w:szCs w:val="24"/>
          <w:highlight w:val="none"/>
          <w:lang w:val="en-US" w:eastAsia="zh-CN" w:bidi="ar-SA"/>
        </w:rPr>
        <w:t xml:space="preserve">负责提供办公设备（包括但不限于电脑、打印机、扫描仪、电话机等）。中标供应商应当正确使用所有办公设备，如因中标供应商工作人员使用不当导致设备毁损的，中标供应商应当承担相应的赔偿责任。</w:t>
      </w:r>
      <w:r/>
    </w:p>
    <w:p>
      <w:pPr>
        <w:pStyle w:val="1059"/>
        <w:numPr>
          <w:ilvl w:val="0"/>
          <w:numId w:val="0"/>
        </w:numPr>
        <w:contextualSpacing/>
        <w:keepLines w:val="0"/>
        <w:keepNext w:val="0"/>
        <w:pageBreakBefore w:val="0"/>
        <w:spacing w:line="440" w:lineRule="exact"/>
        <w:shd w:val="clear" w:color="auto" w:fill="auto"/>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val="en-US" w:eastAsia="zh-CN"/>
        </w:rPr>
        <w:t xml:space="preserve">项目内容</w:t>
      </w:r>
      <w:r/>
    </w:p>
    <w:p>
      <w:pPr>
        <w:ind w:firstLine="480"/>
        <w:jc w:val="left"/>
        <w:keepLines w:val="0"/>
        <w:keepNext w:val="0"/>
        <w:pageBreakBefore w:val="0"/>
        <w:spacing w:line="44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无锡市中级人民法院数据处理服务项目（</w:t>
      </w:r>
      <w:r>
        <w:rPr>
          <w:rFonts w:hint="eastAsia" w:ascii="宋体" w:hAnsi="宋体" w:eastAsia="宋体" w:cs="宋体"/>
          <w:color w:val="000000"/>
          <w:sz w:val="24"/>
          <w:szCs w:val="24"/>
          <w:highlight w:val="none"/>
          <w:lang w:val="en-US" w:eastAsia="zh-CN" w:bidi="ar-SA"/>
        </w:rPr>
        <w:t xml:space="preserve">司法辅助事务外包服务</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包含诉讼服务辅助事务、中间库辅助事务、执行辅助事务等一系列的辅助事务性工作。诉讼服务辅助事务，主要包括导诉、材料收转、立案录入、微解纷辅助等服务；执行辅助事务，主要包括执行立案、初次接待、执行文书草拟等服务；中间库辅助小组，主要包括卷宗材料管理、卷宗材料整理等工作；</w:t>
      </w:r>
      <w:r>
        <w:rPr>
          <w:rFonts w:hint="eastAsia" w:ascii="宋体" w:hAnsi="宋体" w:cs="宋体"/>
          <w:color w:val="000000"/>
          <w:sz w:val="24"/>
          <w:szCs w:val="24"/>
          <w:highlight w:val="none"/>
          <w:lang w:val="en-US" w:eastAsia="zh-CN" w:bidi="ar-SA"/>
        </w:rPr>
        <w:t xml:space="preserve">包含</w:t>
      </w:r>
      <w:r>
        <w:rPr>
          <w:rFonts w:hint="eastAsia" w:ascii="宋体" w:hAnsi="宋体" w:eastAsia="宋体" w:cs="宋体"/>
          <w:color w:val="000000"/>
          <w:sz w:val="24"/>
          <w:szCs w:val="24"/>
          <w:highlight w:val="none"/>
          <w:lang w:val="en-US" w:eastAsia="zh-CN" w:bidi="ar-SA"/>
        </w:rPr>
        <w:t xml:space="preserve">项目经理为管理人员，人数总合计不得少于</w:t>
      </w:r>
      <w:r>
        <w:rPr>
          <w:rFonts w:hint="eastAsia" w:ascii="宋体" w:hAnsi="宋体" w:cs="宋体"/>
          <w:color w:val="000000"/>
          <w:sz w:val="24"/>
          <w:szCs w:val="24"/>
          <w:highlight w:val="none"/>
          <w:lang w:val="en-US" w:eastAsia="zh-CN" w:bidi="ar-SA"/>
        </w:rPr>
        <w:t xml:space="preserve">19</w:t>
      </w:r>
      <w:r>
        <w:rPr>
          <w:rFonts w:hint="eastAsia" w:ascii="宋体" w:hAnsi="宋体" w:eastAsia="宋体" w:cs="宋体"/>
          <w:color w:val="000000"/>
          <w:sz w:val="24"/>
          <w:szCs w:val="24"/>
          <w:highlight w:val="none"/>
          <w:lang w:val="en-US" w:eastAsia="zh-CN" w:bidi="ar-SA"/>
        </w:rPr>
        <w:t xml:space="preserve">人。</w:t>
      </w:r>
      <w:r/>
    </w:p>
    <w:tbl>
      <w:tblPr>
        <w:tblStyle w:val="742"/>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530"/>
        <w:gridCol w:w="6461"/>
        <w:gridCol w:w="1121"/>
      </w:tblGrid>
      <w:tr>
        <w:trPr>
          <w:jc w:val="center"/>
          <w:trHeight w:val="560"/>
        </w:trPr>
        <w:tc>
          <w:tcPr>
            <w:tcW w:w="712"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W w:w="1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岗位类型</w:t>
            </w:r>
            <w:r/>
          </w:p>
        </w:tc>
        <w:tc>
          <w:tcPr>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服务内容明细</w:t>
            </w:r>
            <w:r/>
          </w:p>
        </w:tc>
        <w:tc>
          <w:tcPr>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p>
        </w:tc>
      </w:tr>
      <w:tr>
        <w:trPr>
          <w:jc w:val="center"/>
          <w:trHeight w:val="616"/>
        </w:trPr>
        <w:tc>
          <w:tcPr>
            <w:tcW w:w="712"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管理人员</w:t>
            </w:r>
            <w:r/>
          </w:p>
        </w:tc>
        <w:tc>
          <w:tcPr>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rPr>
                <w:rFonts w:hint="eastAsia" w:ascii="宋体" w:hAnsi="宋体" w:cs="宋体"/>
                <w:i w:val="0"/>
                <w:iCs w:val="0"/>
                <w:color w:val="000000"/>
                <w:sz w:val="24"/>
                <w:szCs w:val="24"/>
                <w:highlight w:val="none"/>
                <w:u w:val="none"/>
                <w:lang w:val="en-US" w:eastAsia="zh-CN" w:bidi="ar"/>
              </w:rPr>
              <w:t xml:space="preserve">（包括在以下人员内）</w:t>
            </w:r>
            <w:r/>
          </w:p>
        </w:tc>
        <w:tc>
          <w:tcPr>
            <w:tcW w:w="1121" w:type="dxa"/>
            <w:vAlign w:val="center"/>
            <w:textDirection w:val="lrTb"/>
            <w:noWrap w:val="false"/>
          </w:tcPr>
          <w:p>
            <w:pPr>
              <w:jc w:val="both"/>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r>
      <w:tr>
        <w:trPr>
          <w:jc w:val="center"/>
          <w:trHeight w:val="541"/>
        </w:trPr>
        <w:tc>
          <w:tcPr>
            <w:tcW w:w="712" w:type="dxa"/>
            <w:vAlign w:val="center"/>
            <w:vMerge w:val="restart"/>
            <w:textDirection w:val="lrTb"/>
            <w:noWrap w:val="false"/>
          </w:tcPr>
          <w:p>
            <w:pPr>
              <w:jc w:val="both"/>
              <w:keepLines w:val="0"/>
              <w:keepNext w:val="0"/>
              <w:shd w:val="clear" w:color="auto" w:fill="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r>
            <w:r/>
          </w:p>
          <w:p>
            <w:pPr>
              <w:ind w:firstLine="240"/>
              <w:jc w:val="both"/>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p>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530" w:type="dxa"/>
            <w:vAlign w:val="center"/>
            <w:vMerge w:val="restart"/>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立案一庭</w:t>
            </w:r>
            <w:r/>
          </w:p>
        </w:tc>
        <w:tc>
          <w:tcPr>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立案导诉</w:t>
            </w:r>
            <w:r/>
          </w:p>
        </w:tc>
        <w:tc>
          <w:tcPr>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723"/>
        </w:trPr>
        <w:tc>
          <w:tcPr>
            <w:tcW w:w="712" w:type="dxa"/>
            <w:vAlign w:val="center"/>
            <w:vMerge w:val="continue"/>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1530" w:type="dxa"/>
            <w:vAlign w:val="center"/>
            <w:vMerge w:val="continue"/>
            <w:textDirection w:val="lrTb"/>
            <w:noWrap w:val="false"/>
          </w:tcPr>
          <w:p>
            <w:pPr>
              <w:jc w:val="center"/>
              <w:shd w:val="clear" w:color="auto" w:fill="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立案辅助</w:t>
            </w:r>
            <w:r/>
          </w:p>
        </w:tc>
        <w:tc>
          <w:tcPr>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r>
      <w:tr>
        <w:trPr>
          <w:jc w:val="center"/>
          <w:trHeight w:val="1037"/>
        </w:trPr>
        <w:tc>
          <w:tcPr>
            <w:tcW w:w="712" w:type="dxa"/>
            <w:vAlign w:val="center"/>
            <w:vMerge w:val="restart"/>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tcW w:w="1530" w:type="dxa"/>
            <w:vAlign w:val="center"/>
            <w:vMerge w:val="restart"/>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立案二庭</w:t>
            </w:r>
            <w:r/>
          </w:p>
        </w:tc>
        <w:tc>
          <w:tcPr>
            <w:tcW w:w="6463"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归档辅助</w:t>
            </w:r>
            <w:r/>
          </w:p>
        </w:tc>
        <w:tc>
          <w:tcPr>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p>
        </w:tc>
      </w:tr>
      <w:tr>
        <w:trPr>
          <w:jc w:val="center"/>
          <w:trHeight w:val="420"/>
        </w:trPr>
        <w:tc>
          <w:tcPr>
            <w:tcW w:w="712" w:type="dxa"/>
            <w:vAlign w:val="center"/>
            <w:vMerge w:val="restart"/>
            <w:textDirection w:val="lrTb"/>
            <w:noWrap w:val="false"/>
          </w:tcPr>
          <w:p>
            <w:pPr>
              <w:jc w:val="center"/>
              <w:keepLines w:val="0"/>
              <w:keepNext w:val="0"/>
              <w:shd w:val="clear" w:color="auto" w:fill="auto"/>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tcW w:w="1530" w:type="dxa"/>
            <w:vAlign w:val="center"/>
            <w:vMerge w:val="restart"/>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办公室</w:t>
            </w:r>
            <w:r/>
          </w:p>
        </w:tc>
        <w:tc>
          <w:tcPr>
            <w:shd w:val="clear" w:color="auto" w:fill="auto"/>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图书馆（信息的录入与核对）</w:t>
            </w:r>
            <w:r/>
          </w:p>
        </w:tc>
        <w:tc>
          <w:tcPr>
            <w:shd w:val="clear" w:color="auto" w:fill="auto"/>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r>
      <w:tr>
        <w:trPr>
          <w:jc w:val="center"/>
          <w:trHeight w:val="420"/>
        </w:trPr>
        <w:tc>
          <w:tcPr>
            <w:tcW w:w="712" w:type="dxa"/>
            <w:vAlign w:val="center"/>
            <w:vMerge w:val="continue"/>
            <w:textDirection w:val="lrTb"/>
            <w:noWrap w:val="false"/>
          </w:tcPr>
          <w:p>
            <w:pPr>
              <w:jc w:val="center"/>
              <w:keepLines w:val="0"/>
              <w:keepNext w:val="0"/>
              <w:shd w:val="clear" w:color="auto" w:fill="auto"/>
              <w:widowControl/>
              <w:rPr>
                <w:rFonts w:hint="default" w:ascii="宋体" w:hAnsi="宋体" w:cs="宋体"/>
                <w:i w:val="0"/>
                <w:iCs w:val="0"/>
                <w:color w:val="000000"/>
                <w:sz w:val="24"/>
                <w:szCs w:val="24"/>
                <w:highlight w:val="none"/>
                <w:u w:val="none"/>
                <w:lang w:val="en-US" w:eastAsia="zh-CN" w:bidi="ar"/>
              </w:rPr>
              <w:suppressLineNumbers w:val="0"/>
            </w:pPr>
            <w:r>
              <w:rPr>
                <w:rFonts w:hint="default" w:ascii="宋体" w:hAnsi="宋体" w:cs="宋体"/>
                <w:i w:val="0"/>
                <w:iCs w:val="0"/>
                <w:color w:val="000000"/>
                <w:sz w:val="24"/>
                <w:szCs w:val="24"/>
                <w:highlight w:val="none"/>
                <w:u w:val="none"/>
                <w:lang w:val="en-US" w:eastAsia="zh-CN" w:bidi="ar"/>
              </w:rPr>
            </w:r>
            <w:r/>
          </w:p>
        </w:tc>
        <w:tc>
          <w:tcPr>
            <w:tcW w:w="1530" w:type="dxa"/>
            <w:vAlign w:val="center"/>
            <w:vMerge w:val="continue"/>
            <w:textDirection w:val="lrTb"/>
            <w:noWrap w:val="false"/>
          </w:tcPr>
          <w:p>
            <w:pPr>
              <w:jc w:val="center"/>
              <w:keepLines w:val="0"/>
              <w:keepNext w:val="0"/>
              <w:shd w:val="clear" w:color="auto" w:fill="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r>
            <w:r/>
          </w:p>
        </w:tc>
        <w:tc>
          <w:tcPr>
            <w:shd w:val="clear" w:color="auto" w:fill="auto"/>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电子查档窗口（信息的录入与核对）</w:t>
            </w:r>
            <w:r/>
          </w:p>
        </w:tc>
        <w:tc>
          <w:tcPr>
            <w:shd w:val="clear" w:color="auto" w:fill="auto"/>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r>
      <w:tr>
        <w:trPr>
          <w:jc w:val="center"/>
          <w:trHeight w:val="420"/>
        </w:trPr>
        <w:tc>
          <w:tcPr>
            <w:tcW w:w="712" w:type="dxa"/>
            <w:vAlign w:val="center"/>
            <w:vMerge w:val="continue"/>
            <w:textDirection w:val="lrTb"/>
            <w:noWrap w:val="false"/>
          </w:tcPr>
          <w:p>
            <w:pPr>
              <w:jc w:val="center"/>
              <w:keepLines w:val="0"/>
              <w:keepNext w:val="0"/>
              <w:shd w:val="clear" w:color="auto" w:fill="auto"/>
              <w:widowControl/>
              <w:rPr>
                <w:rFonts w:hint="default" w:ascii="宋体" w:hAnsi="宋体" w:cs="宋体"/>
                <w:i w:val="0"/>
                <w:iCs w:val="0"/>
                <w:color w:val="000000"/>
                <w:sz w:val="24"/>
                <w:szCs w:val="24"/>
                <w:highlight w:val="none"/>
                <w:u w:val="none"/>
                <w:lang w:val="en-US" w:eastAsia="zh-CN" w:bidi="ar"/>
              </w:rPr>
              <w:suppressLineNumbers w:val="0"/>
            </w:pPr>
            <w:r>
              <w:rPr>
                <w:rFonts w:hint="default" w:ascii="宋体" w:hAnsi="宋体" w:cs="宋体"/>
                <w:i w:val="0"/>
                <w:iCs w:val="0"/>
                <w:color w:val="000000"/>
                <w:sz w:val="24"/>
                <w:szCs w:val="24"/>
                <w:highlight w:val="none"/>
                <w:u w:val="none"/>
                <w:lang w:val="en-US" w:eastAsia="zh-CN" w:bidi="ar"/>
              </w:rPr>
            </w:r>
            <w:r/>
          </w:p>
        </w:tc>
        <w:tc>
          <w:tcPr>
            <w:tcW w:w="1530" w:type="dxa"/>
            <w:vAlign w:val="center"/>
            <w:vMerge w:val="continue"/>
            <w:textDirection w:val="lrTb"/>
            <w:noWrap w:val="false"/>
          </w:tcPr>
          <w:p>
            <w:pPr>
              <w:jc w:val="center"/>
              <w:keepLines w:val="0"/>
              <w:keepNext w:val="0"/>
              <w:shd w:val="clear" w:color="auto" w:fill="auto"/>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r>
            <w:r/>
          </w:p>
        </w:tc>
        <w:tc>
          <w:tcPr>
            <w:shd w:val="clear" w:color="auto" w:fill="auto"/>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文印室（信息的录入与核对）</w:t>
            </w:r>
            <w:r/>
          </w:p>
        </w:tc>
        <w:tc>
          <w:tcPr>
            <w:shd w:val="clear" w:color="auto" w:fill="auto"/>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p>
        </w:tc>
      </w:tr>
      <w:tr>
        <w:trPr>
          <w:jc w:val="center"/>
          <w:trHeight w:val="932"/>
        </w:trPr>
        <w:tc>
          <w:tcPr>
            <w:tcW w:w="712"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tcW w:w="1530" w:type="dxa"/>
            <w:vAlign w:val="center"/>
            <w:vMerge w:val="restart"/>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知识产权法庭</w:t>
            </w:r>
            <w:r/>
          </w:p>
        </w:tc>
        <w:tc>
          <w:tcPr>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立案导诉</w:t>
            </w:r>
            <w:r/>
          </w:p>
        </w:tc>
        <w:tc>
          <w:tcPr>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445"/>
        </w:trPr>
        <w:tc>
          <w:tcPr>
            <w:tcW w:w="712" w:type="dxa"/>
            <w:vAlign w:val="center"/>
            <w:vMerge w:val="restart"/>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tcW w:w="1530"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执行局</w:t>
            </w:r>
            <w:r/>
          </w:p>
        </w:tc>
        <w:tc>
          <w:tcPr>
            <w:tcW w:w="6463"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综合辅助</w:t>
            </w:r>
            <w:r/>
          </w:p>
        </w:tc>
        <w:tc>
          <w:tcPr>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p>
        </w:tc>
      </w:tr>
      <w:tr>
        <w:trPr>
          <w:jc w:val="center"/>
          <w:trHeight w:val="445"/>
        </w:trPr>
        <w:tc>
          <w:tcPr>
            <w:tcW w:w="712" w:type="dxa"/>
            <w:vAlign w:val="center"/>
            <w:vMerge w:val="continue"/>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530" w:type="dxa"/>
            <w:vAlign w:val="center"/>
            <w:vMerge w:val="continue"/>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6463"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中间库</w:t>
            </w:r>
            <w:r/>
          </w:p>
        </w:tc>
        <w:tc>
          <w:tcPr>
            <w:tcW w:w="1121"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445"/>
        </w:trPr>
        <w:tc>
          <w:tcPr>
            <w:tcW w:w="712" w:type="dxa"/>
            <w:vAlign w:val="center"/>
            <w:vMerge w:val="continue"/>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tcW w:w="1530" w:type="dxa"/>
            <w:vAlign w:val="center"/>
            <w:vMerge w:val="continue"/>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6463"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执行案款管理</w:t>
            </w:r>
            <w:r/>
          </w:p>
        </w:tc>
        <w:tc>
          <w:tcPr>
            <w:tcW w:w="1121"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r>
      <w:tr>
        <w:trPr>
          <w:jc w:val="center"/>
          <w:trHeight w:val="420"/>
        </w:trPr>
        <w:tc>
          <w:tcPr>
            <w:gridSpan w:val="3"/>
            <w:tcW w:w="870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tcW w:w="1121"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19</w:t>
            </w:r>
            <w:r/>
          </w:p>
        </w:tc>
      </w:tr>
    </w:tbl>
    <w:p>
      <w:pPr>
        <w:ind w:firstLine="482"/>
        <w:jc w:val="left"/>
        <w:keepLines/>
        <w:keepNext/>
        <w:pageBreakBefore w:val="0"/>
        <w:spacing w:before="0" w:after="0" w:line="360" w:lineRule="auto"/>
        <w:shd w:val="clear" w:color="auto" w:fill="auto"/>
        <w:widowControl/>
        <w:tabs>
          <w:tab w:val="left" w:pos="709" w:leader="none"/>
          <w:tab w:val="left" w:pos="992" w:leader="none"/>
        </w:tabs>
        <w:rPr>
          <w:rFonts w:ascii="Arial" w:hAnsi="Arial" w:eastAsia="黑体" w:cs="Times New Roman"/>
          <w:b/>
          <w:bCs/>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t xml:space="preserve">备注：投标人根据辅助事务工作内容，撰写服务方案，结合自身情况，配备相应人数，不得少于</w:t>
      </w:r>
      <w:r>
        <w:rPr>
          <w:rFonts w:hint="eastAsia" w:ascii="宋体" w:hAnsi="宋体" w:cs="Times New Roman"/>
          <w:b/>
          <w:bCs/>
          <w:color w:val="000000"/>
          <w:sz w:val="24"/>
          <w:szCs w:val="24"/>
          <w:highlight w:val="none"/>
          <w:lang w:val="en-US" w:eastAsia="zh-CN" w:bidi="ar-SA"/>
        </w:rPr>
        <w:t xml:space="preserve">19</w:t>
      </w:r>
      <w:r>
        <w:rPr>
          <w:rFonts w:hint="eastAsia" w:ascii="宋体" w:hAnsi="宋体" w:eastAsia="宋体" w:cs="Times New Roman"/>
          <w:b/>
          <w:bCs/>
          <w:color w:val="000000"/>
          <w:sz w:val="24"/>
          <w:szCs w:val="24"/>
          <w:highlight w:val="none"/>
          <w:lang w:val="en-US" w:eastAsia="zh-CN" w:bidi="ar-SA"/>
        </w:rPr>
        <w:t xml:space="preserve">人。</w:t>
      </w:r>
      <w:r/>
    </w:p>
    <w:p>
      <w:pPr>
        <w:ind w:firstLine="493"/>
        <w:spacing w:before="156" w:line="360" w:lineRule="auto"/>
        <w:rPr>
          <w:rFonts w:ascii="宋体" w:hAnsi="宋体"/>
          <w:b/>
          <w:sz w:val="24"/>
          <w:highlight w:val="none"/>
        </w:rPr>
      </w:pPr>
      <w:r>
        <w:rPr>
          <w:rFonts w:hint="eastAsia" w:ascii="宋体" w:hAnsi="宋体"/>
          <w:b/>
          <w:sz w:val="24"/>
          <w:highlight w:val="none"/>
          <w:lang w:val="en-US" w:eastAsia="zh-CN"/>
        </w:rPr>
        <w:t xml:space="preserve">4.其他</w:t>
      </w:r>
      <w:r>
        <w:rPr>
          <w:rFonts w:hint="eastAsia" w:ascii="宋体" w:hAnsi="宋体"/>
          <w:b/>
          <w:sz w:val="24"/>
          <w:highlight w:val="none"/>
        </w:rPr>
        <w:t xml:space="preserve">补充说明</w:t>
      </w:r>
      <w:r/>
    </w:p>
    <w:p>
      <w:pPr>
        <w:ind w:firstLine="480"/>
        <w:spacing w:line="360" w:lineRule="auto"/>
        <w:rPr>
          <w:sz w:val="24"/>
          <w:highlight w:val="none"/>
        </w:rPr>
      </w:pPr>
      <w:r>
        <w:rPr>
          <w:rFonts w:hint="eastAsia"/>
          <w:sz w:val="24"/>
          <w:highlight w:val="none"/>
        </w:rPr>
        <w:t xml:space="preserve">1）</w:t>
      </w:r>
      <w:r>
        <w:rPr>
          <w:rFonts w:hint="eastAsia"/>
          <w:b/>
          <w:sz w:val="24"/>
          <w:highlight w:val="none"/>
        </w:rPr>
        <w:t xml:space="preserve">费用为</w:t>
      </w:r>
      <w:r>
        <w:rPr>
          <w:rFonts w:hint="eastAsia"/>
          <w:b/>
          <w:sz w:val="24"/>
          <w:highlight w:val="none"/>
          <w:lang w:val="en-US" w:eastAsia="zh-CN"/>
        </w:rPr>
        <w:t xml:space="preserve">一</w:t>
      </w:r>
      <w:r>
        <w:rPr>
          <w:rFonts w:hint="eastAsia"/>
          <w:b/>
          <w:sz w:val="24"/>
          <w:highlight w:val="none"/>
        </w:rPr>
        <w:t xml:space="preserve">年总费用</w:t>
      </w:r>
      <w:r>
        <w:rPr>
          <w:rFonts w:hint="eastAsia"/>
          <w:sz w:val="24"/>
          <w:highlight w:val="none"/>
        </w:rPr>
        <w:t xml:space="preserve">。</w:t>
      </w:r>
      <w:r/>
    </w:p>
    <w:p>
      <w:pPr>
        <w:ind w:firstLine="480"/>
        <w:spacing w:line="360" w:lineRule="auto"/>
        <w:rPr>
          <w:sz w:val="24"/>
          <w:highlight w:val="none"/>
        </w:rPr>
      </w:pPr>
      <w:r>
        <w:rPr>
          <w:rFonts w:hint="eastAsia"/>
          <w:sz w:val="24"/>
          <w:highlight w:val="none"/>
          <w:lang w:val="en-US" w:eastAsia="zh-CN"/>
        </w:rPr>
        <w:t xml:space="preserve">2</w:t>
      </w:r>
      <w:r>
        <w:rPr>
          <w:rFonts w:hint="eastAsia"/>
          <w:sz w:val="24"/>
          <w:highlight w:val="none"/>
        </w:rPr>
        <w:t xml:space="preserve">）中标</w:t>
      </w:r>
      <w:r>
        <w:rPr>
          <w:rFonts w:hint="eastAsia"/>
          <w:sz w:val="24"/>
          <w:highlight w:val="none"/>
          <w:lang w:val="en-US" w:eastAsia="zh-CN"/>
        </w:rPr>
        <w:t xml:space="preserve">人</w:t>
      </w:r>
      <w:r>
        <w:rPr>
          <w:rFonts w:hint="eastAsia"/>
          <w:sz w:val="24"/>
          <w:highlight w:val="none"/>
        </w:rPr>
        <w:t xml:space="preserve">如不能按期履行投标文件承诺，履约保证金不予返还。中标</w:t>
      </w:r>
      <w:r>
        <w:rPr>
          <w:rFonts w:hint="eastAsia"/>
          <w:sz w:val="24"/>
          <w:highlight w:val="none"/>
          <w:lang w:val="en-US" w:eastAsia="zh-CN"/>
        </w:rPr>
        <w:t xml:space="preserve">人</w:t>
      </w:r>
      <w:r>
        <w:rPr>
          <w:rFonts w:hint="eastAsia"/>
          <w:sz w:val="24"/>
          <w:highlight w:val="none"/>
        </w:rPr>
        <w:t xml:space="preserve">如在经营活动中有违法现象、出现重大安全事故等，责任自负，采购人有权依法定程序终止合同。</w:t>
      </w:r>
      <w:r/>
    </w:p>
    <w:p>
      <w:pPr>
        <w:ind w:firstLine="480"/>
        <w:spacing w:line="360" w:lineRule="auto"/>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eastAsia="zh-CN"/>
        </w:rPr>
        <w:t xml:space="preserve">投标供应商</w:t>
      </w:r>
      <w:r>
        <w:rPr>
          <w:rFonts w:hint="eastAsia"/>
          <w:sz w:val="24"/>
          <w:highlight w:val="none"/>
        </w:rPr>
        <w:t xml:space="preserve">应充分考虑服务期内所有可能</w:t>
      </w:r>
      <w:r>
        <w:rPr>
          <w:rFonts w:hint="eastAsia"/>
          <w:sz w:val="24"/>
          <w:highlight w:val="none"/>
          <w:lang w:eastAsia="zh-CN"/>
        </w:rPr>
        <w:t xml:space="preserve">影响</w:t>
      </w:r>
      <w:r>
        <w:rPr>
          <w:rFonts w:hint="eastAsia"/>
          <w:sz w:val="24"/>
          <w:highlight w:val="none"/>
        </w:rPr>
        <w:t xml:space="preserve">的因素（包括最低工资标准和社保基数的政策性调整），</w:t>
      </w:r>
      <w:r>
        <w:rPr>
          <w:rFonts w:hint="eastAsia" w:ascii="宋体" w:hAnsi="宋体"/>
          <w:sz w:val="24"/>
          <w:szCs w:val="24"/>
          <w:highlight w:val="none"/>
        </w:rPr>
        <w:t xml:space="preserve">一旦投标结束最终中标，总价包定，不予调整</w:t>
      </w:r>
      <w:r>
        <w:rPr>
          <w:rFonts w:hint="eastAsia"/>
          <w:sz w:val="24"/>
          <w:highlight w:val="none"/>
        </w:rPr>
        <w:t xml:space="preserve">。如发生漏、缺、少项，都将被认为是</w:t>
      </w:r>
      <w:r>
        <w:rPr>
          <w:rFonts w:hint="eastAsia"/>
          <w:sz w:val="24"/>
          <w:highlight w:val="none"/>
          <w:lang w:eastAsia="zh-CN"/>
        </w:rPr>
        <w:t xml:space="preserve">投标供应商</w:t>
      </w:r>
      <w:r>
        <w:rPr>
          <w:rFonts w:hint="eastAsia"/>
          <w:sz w:val="24"/>
          <w:highlight w:val="none"/>
        </w:rPr>
        <w:t xml:space="preserve">的报价让利行为，损失自负。</w:t>
      </w:r>
      <w:r/>
    </w:p>
    <w:p>
      <w:pPr>
        <w:ind w:firstLine="480"/>
        <w:spacing w:line="360" w:lineRule="auto"/>
        <w:rPr>
          <w:sz w:val="24"/>
          <w:highlight w:val="none"/>
        </w:rPr>
      </w:pPr>
      <w:r>
        <w:rPr>
          <w:rFonts w:hint="eastAsia"/>
          <w:sz w:val="24"/>
          <w:highlight w:val="none"/>
          <w:lang w:val="en-US" w:eastAsia="zh-CN"/>
        </w:rPr>
        <w:t xml:space="preserve">4</w:t>
      </w:r>
      <w:r>
        <w:rPr>
          <w:rFonts w:hint="eastAsia"/>
          <w:sz w:val="24"/>
          <w:highlight w:val="none"/>
        </w:rPr>
        <w:t xml:space="preserve">）</w:t>
      </w:r>
      <w:r>
        <w:rPr>
          <w:rFonts w:hint="eastAsia"/>
          <w:sz w:val="24"/>
          <w:highlight w:val="none"/>
          <w:lang w:val="en-US" w:eastAsia="zh-CN"/>
        </w:rPr>
        <w:t xml:space="preserve">本项目</w:t>
      </w:r>
      <w:r>
        <w:rPr>
          <w:rFonts w:hint="eastAsia"/>
          <w:sz w:val="24"/>
          <w:highlight w:val="none"/>
        </w:rPr>
        <w:t xml:space="preserve">数据处理服务</w:t>
      </w:r>
      <w:r>
        <w:rPr>
          <w:rFonts w:hint="eastAsia"/>
          <w:sz w:val="24"/>
          <w:highlight w:val="none"/>
          <w:lang w:val="en-US" w:eastAsia="zh-CN"/>
        </w:rPr>
        <w:t xml:space="preserve">中，所有</w:t>
      </w:r>
      <w:r>
        <w:rPr>
          <w:rFonts w:hint="eastAsia"/>
          <w:sz w:val="24"/>
          <w:highlight w:val="none"/>
        </w:rPr>
        <w:t xml:space="preserve">服务人员工资待遇需符合国家、省、市相关政策，符合无锡市最低工资标准且必须缴纳社会保险费。</w:t>
      </w:r>
      <w:r/>
    </w:p>
    <w:p>
      <w:pPr>
        <w:ind w:firstLine="480"/>
        <w:spacing w:line="360" w:lineRule="auto"/>
        <w:rPr>
          <w:rFonts w:hint="eastAsia"/>
          <w:sz w:val="24"/>
          <w:highlight w:val="none"/>
        </w:rPr>
      </w:pPr>
      <w:r>
        <w:rPr>
          <w:rFonts w:hint="eastAsia"/>
          <w:sz w:val="24"/>
          <w:highlight w:val="none"/>
          <w:lang w:val="en-US" w:eastAsia="zh-CN"/>
        </w:rPr>
        <w:t xml:space="preserve">5</w:t>
      </w:r>
      <w:r>
        <w:rPr>
          <w:rFonts w:hint="eastAsia"/>
          <w:sz w:val="24"/>
          <w:highlight w:val="none"/>
        </w:rPr>
        <w:t xml:space="preserve">）中标供应商应按照相关规定，与聘用人员依法签订劳动合同。</w:t>
      </w:r>
      <w:r/>
    </w:p>
    <w:p>
      <w:pPr>
        <w:ind w:firstLine="480"/>
        <w:spacing w:line="360" w:lineRule="auto"/>
        <w:rPr>
          <w:rFonts w:hint="eastAsia"/>
          <w:sz w:val="24"/>
          <w:highlight w:val="none"/>
        </w:rPr>
      </w:pPr>
      <w:r>
        <w:rPr>
          <w:rFonts w:hint="eastAsia"/>
          <w:sz w:val="24"/>
          <w:highlight w:val="none"/>
          <w:lang w:val="en-US" w:eastAsia="zh-CN"/>
        </w:rPr>
        <w:t xml:space="preserve">6</w:t>
      </w:r>
      <w:r>
        <w:rPr>
          <w:rFonts w:hint="eastAsia"/>
          <w:sz w:val="24"/>
          <w:highlight w:val="none"/>
        </w:rPr>
        <w:t xml:space="preserve">）</w:t>
      </w:r>
      <w:r>
        <w:rPr>
          <w:rFonts w:hint="eastAsia" w:ascii="宋体" w:hAnsi="宋体"/>
          <w:bCs/>
          <w:sz w:val="24"/>
          <w:highlight w:val="none"/>
        </w:rPr>
        <w:t xml:space="preserve">合同签订生效后，</w:t>
      </w:r>
      <w:r>
        <w:rPr>
          <w:rFonts w:hint="eastAsia" w:hAnsi="宋体"/>
          <w:bCs/>
          <w:sz w:val="24"/>
          <w:highlight w:val="none"/>
          <w:lang w:val="en-US" w:eastAsia="zh-CN"/>
        </w:rPr>
        <w:t xml:space="preserve">一个月内</w:t>
      </w:r>
      <w:r>
        <w:rPr>
          <w:rFonts w:hint="eastAsia" w:ascii="宋体" w:hAnsi="宋体"/>
          <w:bCs/>
          <w:sz w:val="24"/>
          <w:highlight w:val="none"/>
        </w:rPr>
        <w:t xml:space="preserve">完成人员培训上岗。</w:t>
      </w:r>
      <w:r/>
    </w:p>
    <w:p>
      <w:pPr>
        <w:ind w:firstLine="480"/>
        <w:spacing w:line="360" w:lineRule="auto"/>
        <w:rPr>
          <w:rFonts w:hint="default" w:eastAsia="宋体"/>
          <w:highlight w:val="none"/>
          <w:lang w:val="en-US" w:eastAsia="zh-CN"/>
        </w:rPr>
      </w:pPr>
      <w:r>
        <w:rPr>
          <w:rFonts w:hint="eastAsia"/>
          <w:sz w:val="24"/>
          <w:highlight w:val="none"/>
          <w:lang w:val="en-US" w:eastAsia="zh-CN"/>
        </w:rPr>
        <w:t xml:space="preserve">7</w:t>
      </w:r>
      <w:r>
        <w:rPr>
          <w:rFonts w:hint="eastAsia"/>
          <w:sz w:val="24"/>
          <w:highlight w:val="none"/>
        </w:rPr>
        <w:t xml:space="preserve">）</w:t>
      </w:r>
      <w:r>
        <w:rPr>
          <w:rFonts w:hint="eastAsia"/>
          <w:sz w:val="24"/>
          <w:highlight w:val="none"/>
          <w:lang w:val="en-US" w:eastAsia="zh-CN"/>
        </w:rPr>
        <w:t xml:space="preserve">派驻项目组成员最终决定权由采购人确定。</w:t>
      </w:r>
      <w:r/>
    </w:p>
    <w:p>
      <w:pPr>
        <w:ind w:firstLine="482"/>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四、有关说明</w:t>
      </w:r>
      <w:r/>
    </w:p>
    <w:p>
      <w:pPr>
        <w:numPr>
          <w:ilvl w:val="1"/>
          <w:numId w:val="8"/>
        </w:numPr>
        <w:ind w:left="0" w:firstLine="525"/>
        <w:spacing w:line="360" w:lineRule="auto"/>
        <w:tabs>
          <w:tab w:val="left" w:pos="525" w:leader="none"/>
          <w:tab w:val="left" w:pos="630" w:leader="none"/>
          <w:tab w:val="left" w:pos="735" w:leader="none"/>
          <w:tab w:val="clear" w:pos="780" w:leader="none"/>
          <w:tab w:val="left" w:pos="945" w:leader="none"/>
        </w:tabs>
        <w:rPr>
          <w:rFonts w:ascii="宋体"/>
          <w:bCs/>
          <w:sz w:val="24"/>
          <w:highlight w:val="none"/>
        </w:rPr>
      </w:pPr>
      <w:r>
        <w:rPr>
          <w:rFonts w:hint="eastAsia" w:ascii="宋体" w:hAnsi="宋体"/>
          <w:bCs/>
          <w:sz w:val="24"/>
          <w:highlight w:val="none"/>
        </w:rPr>
        <w:t xml:space="preserve">服务期：</w:t>
      </w:r>
      <w:r>
        <w:rPr>
          <w:rFonts w:hint="eastAsia" w:hAnsi="宋体"/>
          <w:bCs/>
          <w:sz w:val="24"/>
          <w:highlight w:val="none"/>
          <w:lang w:val="en-US" w:eastAsia="zh-CN"/>
        </w:rPr>
        <w:t xml:space="preserve">一年，具体开始时间以采购人通知为准。</w:t>
      </w:r>
      <w:r/>
    </w:p>
    <w:p>
      <w:pPr>
        <w:numPr>
          <w:ilvl w:val="1"/>
          <w:numId w:val="8"/>
        </w:numPr>
        <w:ind w:left="0" w:firstLine="525"/>
        <w:spacing w:line="360" w:lineRule="auto"/>
        <w:tabs>
          <w:tab w:val="left" w:pos="525" w:leader="none"/>
          <w:tab w:val="left" w:pos="630" w:leader="none"/>
          <w:tab w:val="left" w:pos="735" w:leader="none"/>
          <w:tab w:val="clear" w:pos="780" w:leader="none"/>
          <w:tab w:val="left" w:pos="945" w:leader="none"/>
        </w:tabs>
        <w:rPr>
          <w:rFonts w:ascii="宋体"/>
          <w:bCs/>
          <w:sz w:val="24"/>
          <w:highlight w:val="none"/>
        </w:rPr>
      </w:pPr>
      <w:r>
        <w:rPr>
          <w:rFonts w:hint="eastAsia" w:ascii="宋体" w:hAnsi="宋体"/>
          <w:bCs/>
          <w:sz w:val="24"/>
          <w:highlight w:val="none"/>
        </w:rPr>
        <w:t xml:space="preserve">本项目合同履行地点：</w:t>
      </w:r>
      <w:r>
        <w:rPr>
          <w:rFonts w:hint="eastAsia"/>
          <w:sz w:val="24"/>
          <w:highlight w:val="none"/>
        </w:rPr>
        <w:t xml:space="preserve">江苏省无锡市中级人民法院</w:t>
      </w:r>
      <w:r>
        <w:rPr>
          <w:rFonts w:hint="eastAsia" w:ascii="宋体" w:hAnsi="宋体"/>
          <w:bCs/>
          <w:sz w:val="24"/>
          <w:highlight w:val="none"/>
        </w:rPr>
        <w:t xml:space="preserve">。</w:t>
      </w:r>
      <w:r/>
    </w:p>
    <w:p>
      <w:pPr>
        <w:numPr>
          <w:ilvl w:val="1"/>
          <w:numId w:val="8"/>
        </w:numPr>
        <w:ind w:left="0" w:firstLine="525"/>
        <w:spacing w:line="360" w:lineRule="auto"/>
        <w:tabs>
          <w:tab w:val="left" w:pos="525" w:leader="none"/>
          <w:tab w:val="left" w:pos="630" w:leader="none"/>
          <w:tab w:val="left" w:pos="735" w:leader="none"/>
          <w:tab w:val="clear" w:pos="780" w:leader="none"/>
          <w:tab w:val="left" w:pos="945" w:leader="none"/>
        </w:tabs>
        <w:rPr>
          <w:rFonts w:ascii="宋体"/>
          <w:bCs/>
          <w:sz w:val="24"/>
          <w:highlight w:val="none"/>
        </w:rPr>
      </w:pPr>
      <w:r>
        <w:rPr>
          <w:rFonts w:hint="eastAsia" w:ascii="宋体" w:hAnsi="宋体"/>
          <w:bCs/>
          <w:sz w:val="24"/>
          <w:highlight w:val="none"/>
        </w:rPr>
        <w:t xml:space="preserve">付款方式：</w:t>
      </w:r>
      <w:r>
        <w:rPr>
          <w:rFonts w:hint="eastAsia" w:hAnsi="宋体"/>
          <w:sz w:val="24"/>
          <w:highlight w:val="none"/>
          <w:lang w:val="en-US" w:eastAsia="zh-CN"/>
        </w:rPr>
        <w:t xml:space="preserve">合同签订生效后30工作日内支付预付款30%</w:t>
      </w:r>
      <w:r>
        <w:rPr>
          <w:rFonts w:hint="eastAsia" w:hAnsi="宋体"/>
          <w:bCs/>
          <w:sz w:val="24"/>
          <w:szCs w:val="24"/>
          <w:highlight w:val="none"/>
          <w:lang w:val="en-US" w:eastAsia="zh-CN"/>
        </w:rPr>
        <w:t xml:space="preserve">，</w:t>
      </w:r>
      <w:r>
        <w:rPr>
          <w:rFonts w:hint="eastAsia" w:ascii="宋体" w:hAnsi="宋体"/>
          <w:bCs/>
          <w:sz w:val="24"/>
          <w:szCs w:val="24"/>
          <w:highlight w:val="none"/>
        </w:rPr>
        <w:t xml:space="preserve">6个月后再支付</w:t>
      </w:r>
      <w:r>
        <w:rPr>
          <w:rFonts w:hint="eastAsia" w:ascii="宋体" w:hAnsi="宋体"/>
          <w:bCs/>
          <w:sz w:val="24"/>
          <w:szCs w:val="24"/>
          <w:highlight w:val="none"/>
          <w:lang w:val="en-US" w:eastAsia="zh-CN"/>
        </w:rPr>
        <w:t xml:space="preserve">50</w:t>
      </w:r>
      <w:r>
        <w:rPr>
          <w:rFonts w:hint="eastAsia" w:ascii="宋体" w:hAnsi="宋体"/>
          <w:bCs/>
          <w:sz w:val="24"/>
          <w:szCs w:val="24"/>
          <w:highlight w:val="none"/>
        </w:rPr>
        <w:t xml:space="preserve">%服务费，</w:t>
      </w:r>
      <w:r>
        <w:rPr>
          <w:rFonts w:hint="eastAsia" w:hAnsi="宋体"/>
          <w:bCs/>
          <w:sz w:val="24"/>
          <w:szCs w:val="24"/>
          <w:highlight w:val="none"/>
          <w:lang w:val="en-US" w:eastAsia="zh-CN"/>
        </w:rPr>
        <w:t xml:space="preserve">合同结束支付20%</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每次付款需根据</w:t>
      </w:r>
      <w:r>
        <w:rPr>
          <w:rFonts w:hint="eastAsia" w:ascii="宋体" w:hAnsi="宋体" w:cs="宋体"/>
          <w:sz w:val="24"/>
          <w:highlight w:val="none"/>
          <w:lang w:val="zh-CN"/>
        </w:rPr>
        <w:t xml:space="preserve">考核情况统计</w:t>
      </w:r>
      <w:r>
        <w:rPr>
          <w:rFonts w:hint="eastAsia" w:ascii="宋体" w:hAnsi="宋体" w:cs="宋体"/>
          <w:sz w:val="24"/>
          <w:highlight w:val="none"/>
          <w:lang w:val="en-US" w:eastAsia="zh-CN"/>
        </w:rPr>
        <w:t xml:space="preserve">后进行支付</w:t>
      </w:r>
      <w:r>
        <w:rPr>
          <w:rFonts w:hint="eastAsia" w:ascii="宋体" w:hAnsi="宋体" w:cs="宋体"/>
          <w:sz w:val="24"/>
          <w:highlight w:val="none"/>
          <w:lang w:val="en-US" w:eastAsia="zh-CN"/>
        </w:rPr>
        <w:t xml:space="preserve">。</w:t>
      </w:r>
      <w:r/>
    </w:p>
    <w:p>
      <w:pPr>
        <w:numPr>
          <w:ilvl w:val="1"/>
          <w:numId w:val="8"/>
        </w:numPr>
        <w:ind w:left="0" w:firstLine="525"/>
        <w:spacing w:line="360" w:lineRule="auto"/>
        <w:tabs>
          <w:tab w:val="left" w:pos="525" w:leader="none"/>
          <w:tab w:val="left" w:pos="630" w:leader="none"/>
          <w:tab w:val="left" w:pos="735" w:leader="none"/>
          <w:tab w:val="clear" w:pos="780" w:leader="none"/>
          <w:tab w:val="left" w:pos="945" w:leader="none"/>
        </w:tabs>
        <w:rPr>
          <w:rFonts w:ascii="宋体"/>
          <w:bCs/>
          <w:sz w:val="24"/>
          <w:highlight w:val="none"/>
        </w:rPr>
      </w:pPr>
      <w:r>
        <w:rPr>
          <w:rFonts w:hint="eastAsia" w:ascii="宋体" w:hAnsi="宋体"/>
          <w:bCs/>
          <w:sz w:val="24"/>
          <w:highlight w:val="none"/>
        </w:rPr>
        <w:t xml:space="preserve">质量及验收：采购人根据国家有关规定、招标文件、中标方的投标文件以及合同约定的内容和验收标准进行验收。验收情况作为支付</w:t>
      </w:r>
      <w:r>
        <w:rPr>
          <w:rFonts w:hint="eastAsia" w:ascii="宋体" w:hAnsi="宋体"/>
          <w:bCs/>
          <w:sz w:val="24"/>
          <w:highlight w:val="none"/>
          <w:lang w:val="en-US" w:eastAsia="zh-CN"/>
        </w:rPr>
        <w:t xml:space="preserve">合同价款</w:t>
      </w:r>
      <w:r>
        <w:rPr>
          <w:rFonts w:hint="eastAsia" w:ascii="宋体" w:hAnsi="宋体"/>
          <w:bCs/>
          <w:sz w:val="24"/>
          <w:highlight w:val="none"/>
        </w:rPr>
        <w:t xml:space="preserve">的依据。</w:t>
      </w:r>
      <w:r/>
    </w:p>
    <w:p>
      <w:pPr>
        <w:rPr>
          <w:rFonts w:hint="eastAsia"/>
          <w:highlight w:val="none"/>
          <w:lang w:val="en-US" w:eastAsia="zh-CN"/>
        </w:rPr>
      </w:pPr>
      <w:r>
        <w:rPr>
          <w:rFonts w:hint="eastAsia"/>
          <w:highlight w:val="none"/>
          <w:lang w:val="en-US" w:eastAsia="zh-CN"/>
        </w:rPr>
        <w:br w:type="page" w:clear="all"/>
      </w:r>
      <w:r/>
    </w:p>
    <w:p>
      <w:pPr>
        <w:pStyle w:val="774"/>
        <w:spacing w:line="360" w:lineRule="auto"/>
        <w:rPr>
          <w:rFonts w:hint="eastAsia" w:eastAsia="仿宋_GB2312"/>
          <w:b/>
          <w:bCs/>
          <w:highlight w:val="none"/>
          <w:lang w:val="en-US" w:eastAsia="zh-CN"/>
        </w:rPr>
      </w:pPr>
      <w:r>
        <w:rPr>
          <w:rFonts w:hint="eastAsia"/>
          <w:b/>
          <w:bCs/>
          <w:highlight w:val="none"/>
          <w:lang w:val="en-US" w:eastAsia="zh-CN"/>
        </w:rPr>
        <w:t xml:space="preserve">考核标准</w:t>
      </w:r>
      <w:r/>
    </w:p>
    <w:tbl>
      <w:tblPr>
        <w:tblStyle w:val="742"/>
        <w:tblW w:w="106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1299"/>
        <w:gridCol w:w="2911"/>
        <w:gridCol w:w="750"/>
        <w:gridCol w:w="2308"/>
        <w:gridCol w:w="1186"/>
        <w:gridCol w:w="817"/>
        <w:gridCol w:w="701"/>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指标名称</w:t>
            </w:r>
            <w:r/>
          </w:p>
        </w:tc>
        <w:tc>
          <w:tcPr>
            <w:shd w:val="clear" w:color="auto" w:fill="auto"/>
            <w:tcBorders>
              <w:top w:val="single" w:color="000000" w:sz="8"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指标定义及评分标准</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满分值</w:t>
            </w:r>
            <w:r/>
          </w:p>
        </w:tc>
        <w:tc>
          <w:tcPr>
            <w:shd w:val="clear" w:color="auto" w:fill="auto"/>
            <w:tcBorders>
              <w:top w:val="single" w:color="000000" w:sz="8"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计分标准</w:t>
            </w:r>
            <w:r/>
          </w:p>
        </w:tc>
        <w:tc>
          <w:tcPr>
            <w:shd w:val="clear" w:color="auto" w:fill="auto"/>
            <w:tcBorders>
              <w:top w:val="single" w:color="000000" w:sz="8"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考核依据</w:t>
            </w:r>
            <w:r/>
          </w:p>
        </w:tc>
        <w:tc>
          <w:tcPr>
            <w:shd w:val="clear" w:color="auto" w:fill="auto"/>
            <w:tcBorders>
              <w:top w:val="single" w:color="000000" w:sz="8"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扣分</w:t>
            </w:r>
            <w:r/>
          </w:p>
        </w:tc>
        <w:tc>
          <w:tcPr>
            <w:shd w:val="clear" w:color="auto" w:fill="auto"/>
            <w:tcBorders>
              <w:top w:val="single" w:color="000000" w:sz="8"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工作环境</w:t>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保持办公区域各桌面干净整洁；档案文件有序摆放，通道通畅无堆积物。</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抽检发现扣1分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文件柜分类放置、资料分区放置整齐，专人专管。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抽检发现扣1分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统一着工服</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并佩戴工牌；会基本的司法礼仪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抽检发现扣1分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员工考勤正常，不无故缺岗、迟到、早退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考勤表</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工作过程中妥善使用办公设备、节约使用易耗消耗品</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蓄意毁坏扣2分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所有员工的相关业务必须确保遵守国家的各项法律法规，并严格遵守甲方拟定的规章制度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违规扣2分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具备与岗位相匹配的专业知识与技能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工作不细致，导致重复性工作扣1分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岗位职责、甲方拟定的规章制度</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擅自提供、抄录、公布属于保密范围的档案的；窃取、倒卖相关文件牟利的；有意涂改、损毁、伪造，对外泄露保密信息内容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扣4分，并有权追究该责任员工法律责任</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保密协议、保密制度</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失职导致严重影响工作质量和效率，被甲方管理层批评和投诉的</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根据关联责任大小和事故等级</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完成情况</w:t>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对员工管理体现高效、专业、科学有效、有规模，能高效完成岗位工作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实际管理混乱，影响工作进度，扣2分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对于院方的各项整改及意见指令快速响应及落实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落实延误每2天扣1分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完成服务事项的完整性、准确性，如发生错误</w:t>
            </w:r>
            <w:r>
              <w:rPr>
                <w:rFonts w:hint="eastAsia" w:ascii="宋体" w:hAnsi="宋体" w:cs="宋体"/>
                <w:i w:val="0"/>
                <w:iCs w:val="0"/>
                <w:color w:val="000000"/>
                <w:sz w:val="24"/>
                <w:szCs w:val="24"/>
                <w:highlight w:val="none"/>
                <w:u w:val="none"/>
                <w:lang w:val="en-US" w:eastAsia="zh-CN" w:bidi="ar"/>
              </w:rPr>
              <w:t xml:space="preserve">应予以</w:t>
            </w:r>
            <w:r>
              <w:rPr>
                <w:rFonts w:hint="eastAsia" w:ascii="宋体" w:hAnsi="宋体" w:eastAsia="宋体" w:cs="宋体"/>
                <w:i w:val="0"/>
                <w:iCs w:val="0"/>
                <w:color w:val="000000"/>
                <w:sz w:val="24"/>
                <w:szCs w:val="24"/>
                <w:highlight w:val="none"/>
                <w:u w:val="none"/>
                <w:lang w:val="en-US" w:eastAsia="zh-CN" w:bidi="ar"/>
              </w:rPr>
              <w:t xml:space="preserve">及时纠正；以及工程量完成情况。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一般失误扣0.5分/次，重大失误扣2分。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ascii="宋体" w:hAnsi="宋体" w:cs="宋体"/>
          <w:sz w:val="24"/>
          <w:szCs w:val="24"/>
          <w:highlight w:val="none"/>
        </w:rPr>
        <w:t xml:space="preserve">90 </w:t>
      </w:r>
      <w:r>
        <w:rPr>
          <w:rFonts w:hint="eastAsia" w:ascii="宋体" w:hAnsi="宋体" w:cs="宋体"/>
          <w:sz w:val="24"/>
          <w:szCs w:val="24"/>
          <w:highlight w:val="none"/>
        </w:rPr>
        <w:t xml:space="preserve">分以上为优秀；</w:t>
      </w:r>
      <w:r>
        <w:rPr>
          <w:rFonts w:ascii="宋体" w:hAnsi="宋体" w:cs="宋体"/>
          <w:sz w:val="24"/>
          <w:szCs w:val="24"/>
          <w:highlight w:val="none"/>
        </w:rPr>
        <w:t xml:space="preserve">80~89 </w:t>
      </w:r>
      <w:r>
        <w:rPr>
          <w:rFonts w:hint="eastAsia" w:ascii="宋体" w:hAnsi="宋体" w:cs="宋体"/>
          <w:sz w:val="24"/>
          <w:szCs w:val="24"/>
          <w:highlight w:val="none"/>
        </w:rPr>
        <w:t xml:space="preserve">分为良好；</w:t>
      </w:r>
      <w:r>
        <w:rPr>
          <w:rFonts w:ascii="宋体" w:hAnsi="宋体" w:cs="宋体"/>
          <w:sz w:val="24"/>
          <w:szCs w:val="24"/>
          <w:highlight w:val="none"/>
        </w:rPr>
        <w:t xml:space="preserve">70~79 </w:t>
      </w:r>
      <w:r>
        <w:rPr>
          <w:rFonts w:hint="eastAsia" w:ascii="宋体" w:hAnsi="宋体" w:cs="宋体"/>
          <w:sz w:val="24"/>
          <w:szCs w:val="24"/>
          <w:highlight w:val="none"/>
        </w:rPr>
        <w:t xml:space="preserve">分为中等；</w:t>
      </w:r>
      <w:r>
        <w:rPr>
          <w:rFonts w:ascii="宋体" w:hAnsi="宋体" w:cs="宋体"/>
          <w:sz w:val="24"/>
          <w:szCs w:val="24"/>
          <w:highlight w:val="none"/>
        </w:rPr>
        <w:t xml:space="preserve">60~69 </w:t>
      </w:r>
      <w:r>
        <w:rPr>
          <w:rFonts w:hint="eastAsia" w:ascii="宋体" w:hAnsi="宋体" w:cs="宋体"/>
          <w:sz w:val="24"/>
          <w:szCs w:val="24"/>
          <w:highlight w:val="none"/>
        </w:rPr>
        <w:t xml:space="preserve">分为合格；</w:t>
      </w:r>
      <w:r>
        <w:rPr>
          <w:rFonts w:ascii="宋体" w:hAnsi="宋体" w:cs="宋体"/>
          <w:sz w:val="24"/>
          <w:szCs w:val="24"/>
          <w:highlight w:val="none"/>
        </w:rPr>
        <w:t xml:space="preserve">60 </w:t>
      </w:r>
      <w:r>
        <w:rPr>
          <w:rFonts w:hint="eastAsia" w:ascii="宋体" w:hAnsi="宋体" w:cs="宋体"/>
          <w:sz w:val="24"/>
          <w:szCs w:val="24"/>
          <w:highlight w:val="none"/>
        </w:rPr>
        <w:t xml:space="preserve">分以下为不合格。</w:t>
      </w:r>
      <w:r/>
    </w:p>
    <w:p>
      <w:pP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每个季度考核一次，考核分在90分及以上全额支付合同价款；考核分在90（不含）-80分（含）之间，</w:t>
      </w:r>
      <w:r>
        <w:rPr>
          <w:rFonts w:hint="eastAsia" w:ascii="宋体" w:hAnsi="宋体"/>
          <w:bCs/>
          <w:sz w:val="24"/>
          <w:szCs w:val="24"/>
          <w:highlight w:val="none"/>
          <w:lang w:val="en-US" w:eastAsia="zh-CN"/>
        </w:rPr>
        <w:t xml:space="preserve">每次付款前</w:t>
      </w:r>
      <w:r>
        <w:rPr>
          <w:rFonts w:hint="eastAsia" w:ascii="宋体" w:hAnsi="宋体" w:cs="宋体"/>
          <w:sz w:val="24"/>
          <w:szCs w:val="24"/>
          <w:highlight w:val="none"/>
          <w:lang w:val="en-US" w:eastAsia="zh-CN"/>
        </w:rPr>
        <w:t xml:space="preserve">扣除本季度的10%作为处罚。一年中两次考核分在80分以下，</w:t>
      </w:r>
      <w:r>
        <w:rPr>
          <w:rFonts w:hint="eastAsia" w:ascii="宋体" w:hAnsi="宋体"/>
          <w:bCs/>
          <w:sz w:val="24"/>
          <w:szCs w:val="24"/>
          <w:highlight w:val="none"/>
          <w:lang w:val="en-US" w:eastAsia="zh-CN"/>
        </w:rPr>
        <w:t xml:space="preserve">则解除合同</w:t>
      </w:r>
      <w:r>
        <w:rPr>
          <w:rFonts w:hint="eastAsia" w:ascii="宋体" w:hAnsi="宋体" w:cs="宋体"/>
          <w:sz w:val="24"/>
          <w:szCs w:val="24"/>
          <w:highlight w:val="none"/>
          <w:lang w:val="en-US" w:eastAsia="zh-CN"/>
        </w:rPr>
        <w:t xml:space="preserve">。</w:t>
      </w:r>
      <w:r/>
    </w:p>
    <w:p>
      <w:pPr>
        <w:ind w:firstLine="4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48"/>
        <w:rPr>
          <w:rFonts w:hint="eastAsia"/>
          <w:highlight w:val="none"/>
        </w:rPr>
      </w:pPr>
      <w:r>
        <w:rPr>
          <w:rFonts w:hint="eastAsia"/>
          <w:highlight w:val="none"/>
        </w:rPr>
      </w:r>
      <w:r/>
    </w:p>
    <w:p>
      <w:pPr>
        <w:rPr>
          <w:rFonts w:ascii="宋体" w:hAnsi="宋体" w:cs="宋体"/>
          <w:spacing w:val="-1"/>
          <w:sz w:val="28"/>
          <w:szCs w:val="28"/>
          <w:highlight w:val="none"/>
          <w:u w:val="single"/>
        </w:rPr>
      </w:pPr>
      <w:r>
        <w:rPr>
          <w:rFonts w:ascii="宋体" w:hAnsi="宋体" w:cs="宋体"/>
          <w:spacing w:val="-1"/>
          <w:sz w:val="28"/>
          <w:szCs w:val="28"/>
          <w:highlight w:val="none"/>
          <w:u w:val="single"/>
        </w:rPr>
        <w:br w:type="page" w:clear="all"/>
      </w:r>
      <w:r/>
    </w:p>
    <w:p>
      <w:pPr>
        <w:pStyle w:val="926"/>
        <w:ind w:firstLine="3000"/>
        <w:jc w:val="both"/>
        <w:spacing w:before="160" w:after="160" w:line="320" w:lineRule="exact"/>
        <w:rPr>
          <w:rFonts w:hint="eastAsia"/>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四、合同书</w:t>
      </w:r>
      <w:r>
        <w:rPr>
          <w:rFonts w:hint="eastAsia"/>
          <w:color w:val="000000" w:themeColor="text1"/>
          <w:sz w:val="30"/>
          <w:szCs w:val="30"/>
          <w:highlight w:val="none"/>
          <w:lang w:eastAsia="zh-CN"/>
          <w14:textFill>
            <w14:solidFill>
              <w14:schemeClr w14:val="tx1"/>
            </w14:solidFill>
          </w14:textFill>
        </w:rPr>
        <w:t xml:space="preserve">（</w:t>
      </w:r>
      <w:r>
        <w:rPr>
          <w:rFonts w:hint="eastAsia"/>
          <w:color w:val="000000" w:themeColor="text1"/>
          <w:sz w:val="30"/>
          <w:szCs w:val="30"/>
          <w:highlight w:val="none"/>
          <w14:textFill>
            <w14:solidFill>
              <w14:schemeClr w14:val="tx1"/>
            </w14:solidFill>
          </w14:textFill>
        </w:rPr>
        <w:t xml:space="preserve">格式</w:t>
      </w:r>
      <w:r>
        <w:rPr>
          <w:rFonts w:hint="eastAsia"/>
          <w:color w:val="000000" w:themeColor="text1"/>
          <w:sz w:val="30"/>
          <w:szCs w:val="30"/>
          <w:highlight w:val="none"/>
          <w:lang w:eastAsia="zh-CN"/>
          <w14:textFill>
            <w14:solidFill>
              <w14:schemeClr w14:val="tx1"/>
            </w14:solidFill>
          </w14:textFill>
        </w:rPr>
        <w:t xml:space="preserve">）</w:t>
      </w:r>
      <w:bookmarkEnd w:id="19"/>
      <w:r/>
      <w:r/>
    </w:p>
    <w:p>
      <w:pPr>
        <w:spacing w:line="440" w:lineRule="exact"/>
        <w:rPr>
          <w:rFonts w:hint="eastAsia" w:ascii="宋体" w:hAnsi="宋体"/>
          <w:bCs/>
          <w:sz w:val="24"/>
          <w:highlight w:val="none"/>
          <w:u w:val="single"/>
        </w:rPr>
      </w:pPr>
      <w:r>
        <w:rPr>
          <w:rFonts w:hint="eastAsia" w:ascii="宋体" w:hAnsi="宋体"/>
          <w:bCs/>
          <w:sz w:val="24"/>
          <w:highlight w:val="none"/>
        </w:rPr>
        <w:t xml:space="preserve">需方（采购人）：</w:t>
      </w:r>
      <w:r>
        <w:rPr>
          <w:rFonts w:hint="eastAsia" w:ascii="宋体" w:hAnsi="宋体"/>
          <w:bCs/>
          <w:sz w:val="24"/>
          <w:highlight w:val="none"/>
          <w:u w:val="single"/>
        </w:rPr>
        <w:t xml:space="preserve">                         </w:t>
      </w:r>
      <w:r/>
    </w:p>
    <w:p>
      <w:pPr>
        <w:spacing w:line="440" w:lineRule="exact"/>
        <w:rPr>
          <w:rFonts w:hint="eastAsia" w:ascii="宋体" w:hAnsi="宋体"/>
          <w:bCs/>
          <w:sz w:val="24"/>
          <w:highlight w:val="none"/>
          <w:u w:val="single"/>
        </w:rPr>
      </w:pPr>
      <w:r>
        <w:rPr>
          <w:rFonts w:hint="eastAsia" w:ascii="宋体" w:hAnsi="宋体"/>
          <w:bCs/>
          <w:sz w:val="24"/>
          <w:highlight w:val="none"/>
        </w:rPr>
        <w:t xml:space="preserve">住所：</w:t>
      </w:r>
      <w:r>
        <w:rPr>
          <w:rFonts w:hint="eastAsia" w:ascii="宋体" w:hAnsi="宋体"/>
          <w:bCs/>
          <w:sz w:val="24"/>
          <w:highlight w:val="none"/>
          <w:u w:val="single"/>
        </w:rPr>
        <w:t xml:space="preserve">                                  </w:t>
      </w:r>
      <w:r/>
    </w:p>
    <w:p>
      <w:pPr>
        <w:spacing w:line="440" w:lineRule="exact"/>
        <w:rPr>
          <w:rFonts w:hint="eastAsia" w:ascii="宋体" w:hAnsi="宋体"/>
          <w:bCs/>
          <w:sz w:val="24"/>
          <w:highlight w:val="none"/>
          <w:u w:val="single"/>
        </w:rPr>
      </w:pPr>
      <w:r>
        <w:rPr>
          <w:rFonts w:hint="eastAsia" w:ascii="宋体" w:hAnsi="宋体"/>
          <w:bCs/>
          <w:sz w:val="24"/>
          <w:highlight w:val="none"/>
        </w:rPr>
        <w:t xml:space="preserve">供方（中标方）：</w:t>
      </w:r>
      <w:r>
        <w:rPr>
          <w:rFonts w:hint="eastAsia" w:ascii="宋体" w:hAnsi="宋体"/>
          <w:bCs/>
          <w:sz w:val="24"/>
          <w:highlight w:val="none"/>
          <w:u w:val="single"/>
        </w:rPr>
        <w:t xml:space="preserve">                         </w:t>
      </w:r>
      <w:r/>
    </w:p>
    <w:p>
      <w:pPr>
        <w:spacing w:line="440" w:lineRule="exact"/>
        <w:rPr>
          <w:rFonts w:hint="eastAsia" w:ascii="宋体" w:hAnsi="宋体"/>
          <w:bCs/>
          <w:sz w:val="24"/>
          <w:highlight w:val="none"/>
          <w:u w:val="single"/>
        </w:rPr>
      </w:pPr>
      <w:r>
        <w:rPr>
          <w:rFonts w:hint="eastAsia" w:ascii="宋体" w:hAnsi="宋体"/>
          <w:bCs/>
          <w:sz w:val="24"/>
          <w:highlight w:val="none"/>
        </w:rPr>
        <w:t xml:space="preserve">住所：</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政府采购编号：</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采购内容：</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中标总金额：（大写）</w:t>
      </w:r>
      <w:r>
        <w:rPr>
          <w:rFonts w:hint="eastAsia" w:ascii="宋体" w:hAnsi="宋体"/>
          <w:bCs/>
          <w:sz w:val="24"/>
          <w:highlight w:val="none"/>
          <w:u w:val="single"/>
        </w:rPr>
        <w:t xml:space="preserve">                             </w:t>
      </w:r>
      <w:r>
        <w:rPr>
          <w:rFonts w:hint="eastAsia" w:ascii="宋体" w:hAnsi="宋体"/>
          <w:bCs/>
          <w:sz w:val="24"/>
          <w:highlight w:val="none"/>
        </w:rPr>
        <w:t xml:space="preserve">；（小写）</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服务质量：</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履行期限及地点和方式：</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支付步骤和办法：</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验收要求及违约责任：</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ascii="宋体" w:hAnsi="宋体"/>
          <w:sz w:val="24"/>
          <w:highlight w:val="none"/>
        </w:rPr>
        <w:t xml:space="preserve">解决争议的方</w:t>
      </w:r>
      <w:r>
        <w:rPr>
          <w:rFonts w:hint="eastAsia" w:ascii="宋体" w:hAnsi="宋体"/>
          <w:sz w:val="24"/>
          <w:highlight w:val="none"/>
        </w:rPr>
        <w:t xml:space="preserve">式：</w:t>
      </w:r>
      <w:r>
        <w:rPr>
          <w:rFonts w:hint="eastAsia" w:ascii="宋体" w:hAnsi="宋体"/>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lang w:eastAsia="zh-CN"/>
        </w:rPr>
        <w:t xml:space="preserve">其他</w:t>
      </w:r>
      <w:r>
        <w:rPr>
          <w:rFonts w:hint="eastAsia" w:ascii="宋体" w:hAnsi="宋体"/>
          <w:bCs/>
          <w:sz w:val="24"/>
          <w:highlight w:val="none"/>
        </w:rPr>
        <w:t xml:space="preserve">事项：</w:t>
      </w:r>
      <w:r>
        <w:rPr>
          <w:rFonts w:hint="eastAsia" w:ascii="宋体" w:hAnsi="宋体"/>
          <w:bCs/>
          <w:sz w:val="24"/>
          <w:highlight w:val="none"/>
          <w:u w:val="single"/>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sz w:val="24"/>
          <w:highlight w:val="none"/>
        </w:rPr>
      </w:pPr>
      <w:r>
        <w:rPr>
          <w:rFonts w:hint="eastAsia" w:ascii="宋体" w:hAnsi="宋体"/>
          <w:bCs/>
          <w:sz w:val="24"/>
          <w:highlight w:val="none"/>
          <w:lang w:eastAsia="zh-CN"/>
        </w:rPr>
        <w:t xml:space="preserve">磋商文件</w:t>
      </w:r>
      <w:r>
        <w:rPr>
          <w:rFonts w:hint="eastAsia" w:ascii="宋体" w:hAnsi="宋体"/>
          <w:bCs/>
          <w:sz w:val="24"/>
          <w:highlight w:val="none"/>
        </w:rPr>
        <w:t xml:space="preserve">、</w:t>
      </w:r>
      <w:r>
        <w:rPr>
          <w:rFonts w:hint="eastAsia" w:ascii="宋体" w:hAnsi="宋体"/>
          <w:bCs/>
          <w:sz w:val="24"/>
          <w:highlight w:val="none"/>
          <w:lang w:eastAsia="zh-CN"/>
        </w:rPr>
        <w:t xml:space="preserve">投标文件</w:t>
      </w:r>
      <w:r>
        <w:rPr>
          <w:rFonts w:hint="eastAsia" w:ascii="宋体" w:hAnsi="宋体"/>
          <w:bCs/>
          <w:sz w:val="24"/>
          <w:highlight w:val="none"/>
        </w:rPr>
        <w:t xml:space="preserve">、合同条款及</w:t>
      </w:r>
      <w:r>
        <w:rPr>
          <w:rFonts w:hint="eastAsia" w:ascii="宋体" w:hAnsi="宋体"/>
          <w:bCs/>
          <w:sz w:val="24"/>
          <w:highlight w:val="none"/>
          <w:lang w:eastAsia="zh-CN"/>
        </w:rPr>
        <w:t xml:space="preserve">成交通知书</w:t>
      </w:r>
      <w:r>
        <w:rPr>
          <w:rFonts w:hint="eastAsia" w:ascii="宋体" w:hAnsi="宋体"/>
          <w:bCs/>
          <w:sz w:val="24"/>
          <w:highlight w:val="none"/>
        </w:rPr>
        <w:t xml:space="preserve">，供方在投标、评标过程中所作</w:t>
      </w:r>
      <w:r>
        <w:rPr>
          <w:rFonts w:hint="eastAsia" w:ascii="宋体" w:hAnsi="宋体"/>
          <w:bCs/>
          <w:sz w:val="24"/>
          <w:highlight w:val="none"/>
          <w:lang w:eastAsia="zh-CN"/>
        </w:rPr>
        <w:t xml:space="preserve">其他</w:t>
      </w:r>
      <w:r>
        <w:rPr>
          <w:rFonts w:hint="eastAsia" w:ascii="宋体" w:hAnsi="宋体"/>
          <w:bCs/>
          <w:sz w:val="24"/>
          <w:highlight w:val="none"/>
        </w:rPr>
        <w:t xml:space="preserve">有关承诺、声明、书面澄清等均为合同不可分割的部分，与主合同具有同等法律效力。</w:t>
      </w:r>
      <w:r/>
    </w:p>
    <w:p>
      <w:pPr>
        <w:numPr>
          <w:ilvl w:val="0"/>
          <w:numId w:val="9"/>
        </w:numPr>
        <w:ind w:left="0" w:firstLine="523"/>
        <w:spacing w:line="440" w:lineRule="exact"/>
        <w:tabs>
          <w:tab w:val="left" w:pos="210" w:leader="none"/>
          <w:tab w:val="clear" w:pos="45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bCs/>
          <w:sz w:val="24"/>
          <w:highlight w:val="none"/>
        </w:rPr>
      </w:pPr>
      <w:r>
        <w:rPr>
          <w:rFonts w:hint="eastAsia" w:ascii="宋体" w:hAnsi="宋体"/>
          <w:bCs/>
          <w:sz w:val="24"/>
          <w:highlight w:val="none"/>
        </w:rPr>
        <w:t xml:space="preserve">合同一式四份，供需双方各执一份，采购代理一份，</w:t>
      </w:r>
      <w:r>
        <w:rPr>
          <w:rFonts w:hint="eastAsia" w:ascii="宋体" w:hAnsi="宋体"/>
          <w:bCs/>
          <w:sz w:val="24"/>
          <w:highlight w:val="none"/>
          <w:lang w:eastAsia="zh-CN"/>
        </w:rPr>
        <w:t xml:space="preserve">政府采购监管机构</w:t>
      </w:r>
      <w:r>
        <w:rPr>
          <w:rFonts w:hint="eastAsia" w:ascii="宋体" w:hAnsi="宋体"/>
          <w:bCs/>
          <w:sz w:val="24"/>
          <w:highlight w:val="none"/>
        </w:rPr>
        <w:t xml:space="preserve">一份。</w:t>
      </w:r>
      <w:r/>
    </w:p>
    <w:p>
      <w:pPr>
        <w:numPr>
          <w:ilvl w:val="0"/>
          <w:numId w:val="9"/>
        </w:numPr>
        <w:ind w:left="0" w:firstLine="523"/>
        <w:spacing w:line="440" w:lineRule="exact"/>
        <w:tabs>
          <w:tab w:val="left" w:pos="210" w:leader="none"/>
          <w:tab w:val="clear" w:pos="45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本合同由供需双方签字、盖章，并经</w:t>
      </w:r>
      <w:r>
        <w:rPr>
          <w:rFonts w:hint="eastAsia" w:ascii="宋体" w:hAnsi="宋体"/>
          <w:bCs/>
          <w:sz w:val="24"/>
          <w:highlight w:val="none"/>
          <w:lang w:val="en-US" w:eastAsia="zh-CN"/>
        </w:rPr>
        <w:t xml:space="preserve">江苏正源工程咨询有限责任公司</w:t>
      </w:r>
      <w:r>
        <w:rPr>
          <w:rFonts w:hint="eastAsia" w:ascii="宋体" w:hAnsi="宋体"/>
          <w:bCs/>
          <w:sz w:val="24"/>
          <w:highlight w:val="none"/>
        </w:rPr>
        <w:t xml:space="preserve">见证后生效。</w:t>
      </w:r>
      <w:r/>
    </w:p>
    <w:p>
      <w:pPr>
        <w:spacing w:line="440" w:lineRule="exact"/>
        <w:rPr>
          <w:rFonts w:ascii="宋体" w:hAnsi="宋体"/>
          <w:bCs/>
          <w:sz w:val="24"/>
          <w:highlight w:val="none"/>
          <w:u w:val="single"/>
        </w:rPr>
      </w:pPr>
      <w:r>
        <w:rPr>
          <w:rFonts w:hint="eastAsia" w:ascii="宋体" w:hAnsi="宋体"/>
          <w:bCs/>
          <w:sz w:val="24"/>
          <w:highlight w:val="none"/>
        </w:rPr>
        <w:t xml:space="preserve">需方（采购人）：</w:t>
      </w:r>
      <w:r>
        <w:rPr>
          <w:rFonts w:hint="eastAsia" w:ascii="宋体" w:hAnsi="宋体"/>
          <w:bCs/>
          <w:sz w:val="24"/>
          <w:highlight w:val="none"/>
          <w:u w:val="single"/>
        </w:rPr>
        <w:t xml:space="preserve">              </w:t>
      </w:r>
      <w:r>
        <w:rPr>
          <w:rFonts w:hint="eastAsia" w:ascii="宋体" w:hAnsi="宋体"/>
          <w:bCs/>
          <w:sz w:val="24"/>
          <w:highlight w:val="none"/>
        </w:rPr>
        <w:t xml:space="preserve">（盖章）      供方（中标方）：</w:t>
      </w:r>
      <w:r>
        <w:rPr>
          <w:rFonts w:hint="eastAsia" w:ascii="宋体" w:hAnsi="宋体"/>
          <w:bCs/>
          <w:sz w:val="24"/>
          <w:highlight w:val="none"/>
          <w:u w:val="single"/>
        </w:rPr>
        <w:t xml:space="preserve">            </w:t>
      </w:r>
      <w:r>
        <w:rPr>
          <w:rFonts w:hint="eastAsia" w:ascii="宋体" w:hAnsi="宋体"/>
          <w:bCs/>
          <w:sz w:val="24"/>
          <w:highlight w:val="none"/>
        </w:rPr>
        <w:t xml:space="preserve">（盖章）</w:t>
      </w:r>
      <w:r/>
    </w:p>
    <w:p>
      <w:pPr>
        <w:spacing w:line="440" w:lineRule="exact"/>
        <w:rPr>
          <w:rFonts w:ascii="宋体" w:hAnsi="宋体"/>
          <w:bCs/>
          <w:sz w:val="24"/>
          <w:highlight w:val="none"/>
          <w:u w:val="single"/>
        </w:rPr>
      </w:pPr>
      <w:r>
        <w:rPr>
          <w:rFonts w:hint="eastAsia" w:ascii="宋体" w:hAnsi="宋体"/>
          <w:bCs/>
          <w:sz w:val="24"/>
          <w:highlight w:val="none"/>
        </w:rPr>
        <w:t xml:space="preserve">法定（授权）代表人：</w:t>
      </w:r>
      <w:r>
        <w:rPr>
          <w:rFonts w:hint="eastAsia" w:ascii="宋体" w:hAnsi="宋体"/>
          <w:bCs/>
          <w:sz w:val="24"/>
          <w:highlight w:val="none"/>
          <w:u w:val="single"/>
        </w:rPr>
        <w:t xml:space="preserve">                  </w:t>
      </w:r>
      <w:r>
        <w:rPr>
          <w:rFonts w:hint="eastAsia" w:ascii="宋体" w:hAnsi="宋体"/>
          <w:bCs/>
          <w:sz w:val="24"/>
          <w:highlight w:val="none"/>
        </w:rPr>
        <w:t xml:space="preserve">    法定（授权）代表人：</w:t>
      </w:r>
      <w:r>
        <w:rPr>
          <w:rFonts w:hint="eastAsia" w:ascii="宋体" w:hAnsi="宋体"/>
          <w:bCs/>
          <w:sz w:val="24"/>
          <w:highlight w:val="none"/>
          <w:u w:val="single"/>
        </w:rPr>
        <w:t xml:space="preserve">              </w:t>
      </w:r>
      <w:r/>
    </w:p>
    <w:p>
      <w:pPr>
        <w:ind w:left="239" w:firstLine="1200"/>
        <w:spacing w:line="440" w:lineRule="exact"/>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p>
      <w:pPr>
        <w:spacing w:line="440" w:lineRule="exact"/>
        <w:rPr>
          <w:rFonts w:ascii="宋体" w:hAnsi="宋体"/>
          <w:bCs/>
          <w:sz w:val="24"/>
          <w:highlight w:val="none"/>
          <w:u w:val="single"/>
        </w:rPr>
      </w:pPr>
      <w:r>
        <w:rPr>
          <w:rFonts w:hint="eastAsia" w:ascii="宋体" w:hAnsi="宋体"/>
          <w:bCs/>
          <w:sz w:val="24"/>
          <w:highlight w:val="none"/>
        </w:rPr>
        <w:t xml:space="preserve">见证方：</w:t>
      </w:r>
      <w:r>
        <w:rPr>
          <w:rFonts w:hint="eastAsia" w:ascii="宋体" w:hAnsi="宋体"/>
          <w:bCs/>
          <w:sz w:val="24"/>
          <w:highlight w:val="none"/>
          <w:lang w:val="en-US" w:eastAsia="zh-CN"/>
        </w:rPr>
        <w:t xml:space="preserve">江苏正源工程咨询有限责任公司</w:t>
      </w:r>
      <w:r>
        <w:rPr>
          <w:rFonts w:hint="eastAsia" w:ascii="宋体" w:hAnsi="宋体"/>
          <w:bCs/>
          <w:sz w:val="24"/>
          <w:highlight w:val="none"/>
        </w:rPr>
        <w:t xml:space="preserve">（盖章）   供方户名：</w:t>
      </w:r>
      <w:r>
        <w:rPr>
          <w:rFonts w:hint="eastAsia" w:ascii="宋体" w:hAnsi="宋体"/>
          <w:bCs/>
          <w:sz w:val="24"/>
          <w:highlight w:val="none"/>
          <w:u w:val="single"/>
        </w:rPr>
        <w:t xml:space="preserve">                </w:t>
      </w:r>
      <w:r/>
    </w:p>
    <w:p>
      <w:pPr>
        <w:spacing w:line="440" w:lineRule="exact"/>
        <w:rPr>
          <w:rFonts w:ascii="宋体" w:hAnsi="宋体"/>
          <w:bCs/>
          <w:sz w:val="24"/>
          <w:highlight w:val="none"/>
          <w:u w:val="single"/>
        </w:rPr>
      </w:pPr>
      <w:r>
        <w:rPr>
          <w:rFonts w:hint="eastAsia" w:ascii="宋体" w:hAnsi="宋体"/>
          <w:bCs/>
          <w:sz w:val="24"/>
          <w:highlight w:val="none"/>
        </w:rPr>
        <w:t xml:space="preserve">见证人：</w:t>
      </w:r>
      <w:r>
        <w:rPr>
          <w:rFonts w:hint="eastAsia" w:ascii="宋体" w:hAnsi="宋体"/>
          <w:bCs/>
          <w:sz w:val="24"/>
          <w:highlight w:val="none"/>
          <w:u w:val="single"/>
        </w:rPr>
        <w:t xml:space="preserve">            </w:t>
      </w:r>
      <w:r>
        <w:rPr>
          <w:rFonts w:hint="eastAsia" w:ascii="宋体" w:hAnsi="宋体"/>
          <w:bCs/>
          <w:sz w:val="24"/>
          <w:highlight w:val="none"/>
        </w:rPr>
        <w:t xml:space="preserve">                      供方开户银行：</w:t>
      </w:r>
      <w:r>
        <w:rPr>
          <w:rFonts w:hint="eastAsia" w:ascii="宋体" w:hAnsi="宋体"/>
          <w:bCs/>
          <w:sz w:val="24"/>
          <w:highlight w:val="none"/>
          <w:u w:val="single"/>
        </w:rPr>
        <w:t xml:space="preserve">                   </w:t>
      </w:r>
      <w:r/>
    </w:p>
    <w:p>
      <w:pPr>
        <w:spacing w:line="440" w:lineRule="exact"/>
        <w:rPr>
          <w:rFonts w:ascii="宋体" w:hAnsi="宋体"/>
          <w:bCs/>
          <w:sz w:val="24"/>
          <w:highlight w:val="none"/>
          <w:u w:val="single"/>
        </w:rPr>
      </w:pPr>
      <w:r>
        <w:rPr>
          <w:rFonts w:hint="eastAsia" w:ascii="宋体" w:hAnsi="宋体"/>
          <w:bCs/>
          <w:sz w:val="24"/>
          <w:highlight w:val="none"/>
        </w:rPr>
        <w:t xml:space="preserve">            </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供方</w:t>
      </w:r>
      <w:r>
        <w:rPr>
          <w:rFonts w:hint="eastAsia" w:ascii="宋体" w:hAnsi="宋体"/>
          <w:bCs/>
          <w:sz w:val="24"/>
          <w:highlight w:val="none"/>
          <w:lang w:eastAsia="zh-CN"/>
        </w:rPr>
        <w:t xml:space="preserve">账号</w:t>
      </w:r>
      <w:r>
        <w:rPr>
          <w:rFonts w:hint="eastAsia" w:ascii="宋体" w:hAnsi="宋体"/>
          <w:bCs/>
          <w:sz w:val="24"/>
          <w:highlight w:val="none"/>
        </w:rPr>
        <w:t xml:space="preserve">：</w:t>
      </w:r>
      <w:r>
        <w:rPr>
          <w:rFonts w:hint="eastAsia" w:ascii="宋体" w:hAnsi="宋体"/>
          <w:bCs/>
          <w:sz w:val="24"/>
          <w:highlight w:val="none"/>
          <w:u w:val="single"/>
        </w:rPr>
        <w:t xml:space="preserve">                       </w:t>
      </w:r>
      <w:r/>
    </w:p>
    <w:p>
      <w:pPr>
        <w:ind w:firstLine="1440"/>
        <w:spacing w:line="440" w:lineRule="exact"/>
        <w:rPr>
          <w:rFonts w:ascii="宋体" w:hAnsi="宋体"/>
          <w:bCs/>
          <w:sz w:val="24"/>
          <w:highlight w:val="none"/>
        </w:rPr>
      </w:pPr>
      <w:r>
        <w:rPr>
          <w:rFonts w:ascii="宋体" w:hAnsi="宋体"/>
          <w:bCs/>
          <w:sz w:val="24"/>
          <w:highlight w:val="none"/>
        </w:rPr>
      </w:r>
      <w:r/>
    </w:p>
    <w:p>
      <w:pPr>
        <w:jc w:val="left"/>
        <w:rPr>
          <w:rFonts w:ascii="宋体" w:hAnsi="宋体"/>
          <w:bCs/>
          <w:sz w:val="24"/>
          <w:highlight w:val="none"/>
        </w:rPr>
      </w:pPr>
      <w:r>
        <w:rPr>
          <w:rFonts w:ascii="宋体" w:hAnsi="宋体"/>
          <w:bCs/>
          <w:sz w:val="24"/>
          <w:highlight w:val="none"/>
        </w:rPr>
      </w:r>
      <w:r/>
    </w:p>
    <w:p>
      <w:pPr>
        <w:spacing w:line="440" w:lineRule="exact"/>
        <w:tabs>
          <w:tab w:val="left" w:pos="1050" w:leader="none"/>
        </w:tabs>
        <w:rPr>
          <w:rFonts w:hint="eastAsia" w:ascii="宋体" w:hAnsi="宋体"/>
          <w:sz w:val="24"/>
          <w:highlight w:val="none"/>
          <w:shd w:val="clear" w:color="auto" w:fill="ffffff"/>
        </w:rPr>
      </w:pPr>
      <w:r>
        <w:rPr>
          <w:rFonts w:hint="eastAsia" w:ascii="宋体" w:hAnsi="宋体"/>
          <w:bCs/>
          <w:sz w:val="24"/>
          <w:highlight w:val="none"/>
        </w:rPr>
        <w:t xml:space="preserve">★</w:t>
      </w:r>
      <w:r>
        <w:rPr>
          <w:rFonts w:hint="eastAsia" w:ascii="宋体" w:hAnsi="宋体"/>
          <w:bCs/>
          <w:sz w:val="24"/>
          <w:highlight w:val="none"/>
          <w:lang w:eastAsia="zh-CN"/>
        </w:rPr>
        <w:t xml:space="preserve">。</w:t>
      </w:r>
      <w:r>
        <w:rPr>
          <w:rFonts w:hint="eastAsia" w:ascii="宋体" w:hAnsi="宋体"/>
          <w:b/>
          <w:bCs/>
          <w:sz w:val="24"/>
          <w:highlight w:val="none"/>
        </w:rPr>
        <w:t xml:space="preserve">备注：</w:t>
      </w:r>
      <w:r>
        <w:rPr>
          <w:rFonts w:hint="eastAsia" w:ascii="宋体" w:hAnsi="宋体"/>
          <w:bCs/>
          <w:sz w:val="24"/>
          <w:highlight w:val="none"/>
        </w:rPr>
        <w:t xml:space="preserve">供需双方必须以本格式文本，按照合同条款拟订合同。</w:t>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32"/>
        <w:ind w:left="0" w:right="0" w:firstLine="0"/>
        <w:jc w:val="center"/>
        <w:spacing w:before="0" w:after="0" w:line="360" w:lineRule="auto"/>
        <w:rPr>
          <w:rFonts w:hint="eastAsia" w:hAnsi="黑体" w:cs="黑体"/>
          <w:b w:val="0"/>
          <w:sz w:val="32"/>
          <w:szCs w:val="32"/>
          <w:highlight w:val="none"/>
        </w:rPr>
      </w:pPr>
      <w:r>
        <w:rPr>
          <w:rFonts w:hint="eastAsia"/>
          <w:highlight w:val="none"/>
        </w:rPr>
        <w:t xml:space="preserve">合同条款（格式）</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rPr>
        <w:t xml:space="preserve">（委托方）</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rPr>
        <w:t xml:space="preserve">（受托方）</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项目的采购结果，按照《中华人民共和国政府采购法</w:t>
      </w:r>
      <w:r>
        <w:rPr>
          <w:rFonts w:hint="eastAsia" w:ascii="宋体" w:hAnsi="宋体" w:cs="宋体"/>
          <w:sz w:val="24"/>
          <w:szCs w:val="24"/>
          <w:highlight w:val="none"/>
          <w:lang w:eastAsia="zh-CN"/>
        </w:rPr>
        <w:t xml:space="preserve">》和</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中华人民共和国民法典</w:t>
      </w:r>
      <w:r>
        <w:rPr>
          <w:rFonts w:hint="eastAsia" w:ascii="宋体" w:hAnsi="宋体" w:eastAsia="宋体" w:cs="宋体"/>
          <w:sz w:val="24"/>
          <w:szCs w:val="24"/>
          <w:highlight w:val="none"/>
        </w:rPr>
        <w:t xml:space="preserve">》的规定，经双方协商，本着平等互利和诚实信用的原则，一致同意签订本合同如下：</w:t>
      </w:r>
      <w:r/>
    </w:p>
    <w:p>
      <w:pPr>
        <w:numPr>
          <w:ilvl w:val="0"/>
          <w:numId w:val="10"/>
        </w:numPr>
        <w:ind w:firstLine="482"/>
        <w:jc w:val="left"/>
        <w:keepLines w:val="0"/>
        <w:keepNext w:val="0"/>
        <w:pageBreakBefore w:val="0"/>
        <w:spacing w:before="0" w:line="44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服务期限</w:t>
      </w:r>
      <w:r/>
    </w:p>
    <w:p>
      <w:pPr>
        <w:ind w:firstLine="480"/>
        <w:keepLines w:val="0"/>
        <w:keepNext w:val="0"/>
        <w:pageBreakBefore w:val="0"/>
        <w:spacing w:line="440" w:lineRule="exact"/>
        <w:tabs>
          <w:tab w:val="left" w:pos="56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服务期限：</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个月 ，即自</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月</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日起至</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月</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日止。</w:t>
      </w:r>
      <w:r/>
    </w:p>
    <w:p>
      <w:pPr>
        <w:numPr>
          <w:ilvl w:val="0"/>
          <w:numId w:val="10"/>
        </w:num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合同金额</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合同价包含合同期内的招标文件要求所有服务范围。服务期内，按中标价总价包干。投标报价应包括：全年案件事务性工作处理、所有人员工资、社保费用、医疗费用、管理费用、一切税费（包括增值税普通发票）、保险费、培训费、资料</w:t>
      </w:r>
      <w:r>
        <w:rPr>
          <w:rFonts w:hint="eastAsia" w:ascii="宋体" w:hAnsi="宋体" w:eastAsia="宋体" w:cs="宋体"/>
          <w:color w:val="000000"/>
          <w:sz w:val="24"/>
          <w:szCs w:val="24"/>
          <w:highlight w:val="none"/>
        </w:rPr>
        <w:t xml:space="preserve">、服装等</w:t>
      </w:r>
      <w:r>
        <w:rPr>
          <w:rFonts w:hint="eastAsia" w:ascii="宋体" w:hAnsi="宋体" w:eastAsia="宋体" w:cs="宋体"/>
          <w:sz w:val="24"/>
          <w:szCs w:val="24"/>
          <w:highlight w:val="none"/>
        </w:rPr>
        <w:t xml:space="preserve">全部费用。</w:t>
      </w:r>
      <w:r/>
    </w:p>
    <w:p>
      <w:pPr>
        <w:numPr>
          <w:ilvl w:val="0"/>
          <w:numId w:val="10"/>
        </w:num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 </w:t>
      </w:r>
      <w:r/>
    </w:p>
    <w:p>
      <w:pPr>
        <w:ind w:left="42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bCs/>
          <w:sz w:val="24"/>
          <w:szCs w:val="24"/>
          <w:highlight w:val="none"/>
        </w:rPr>
        <w:t xml:space="preserve">付款方式：</w:t>
      </w:r>
      <w:r>
        <w:rPr>
          <w:rFonts w:hint="eastAsia" w:hAnsi="宋体"/>
          <w:sz w:val="24"/>
          <w:highlight w:val="none"/>
          <w:lang w:val="en-US" w:eastAsia="zh-CN"/>
        </w:rPr>
        <w:t xml:space="preserve">合同签订生效后30工作日内支付预付款30%</w:t>
      </w:r>
      <w:r>
        <w:rPr>
          <w:rFonts w:hint="eastAsia" w:hAnsi="宋体"/>
          <w:bCs/>
          <w:sz w:val="24"/>
          <w:szCs w:val="24"/>
          <w:highlight w:val="none"/>
          <w:lang w:val="en-US" w:eastAsia="zh-CN"/>
        </w:rPr>
        <w:t xml:space="preserve">，</w:t>
      </w:r>
      <w:r>
        <w:rPr>
          <w:rFonts w:hint="eastAsia" w:ascii="宋体" w:hAnsi="宋体"/>
          <w:bCs/>
          <w:sz w:val="24"/>
          <w:szCs w:val="24"/>
          <w:highlight w:val="none"/>
        </w:rPr>
        <w:t xml:space="preserve">6个月后再支付</w:t>
      </w:r>
      <w:r>
        <w:rPr>
          <w:rFonts w:hint="eastAsia" w:ascii="宋体" w:hAnsi="宋体"/>
          <w:bCs/>
          <w:sz w:val="24"/>
          <w:szCs w:val="24"/>
          <w:highlight w:val="none"/>
          <w:lang w:val="en-US" w:eastAsia="zh-CN"/>
        </w:rPr>
        <w:t xml:space="preserve">50</w:t>
      </w:r>
      <w:r>
        <w:rPr>
          <w:rFonts w:hint="eastAsia" w:ascii="宋体" w:hAnsi="宋体"/>
          <w:bCs/>
          <w:sz w:val="24"/>
          <w:szCs w:val="24"/>
          <w:highlight w:val="none"/>
        </w:rPr>
        <w:t xml:space="preserve">%服务费，</w:t>
      </w:r>
      <w:r>
        <w:rPr>
          <w:rFonts w:hint="eastAsia" w:hAnsi="宋体"/>
          <w:bCs/>
          <w:sz w:val="24"/>
          <w:szCs w:val="24"/>
          <w:highlight w:val="none"/>
          <w:lang w:val="en-US" w:eastAsia="zh-CN"/>
        </w:rPr>
        <w:t xml:space="preserve">合同结束支付20%</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每次付款需根据</w:t>
      </w:r>
      <w:r>
        <w:rPr>
          <w:rFonts w:hint="eastAsia" w:ascii="宋体" w:hAnsi="宋体" w:cs="宋体"/>
          <w:sz w:val="24"/>
          <w:highlight w:val="none"/>
          <w:lang w:val="zh-CN"/>
        </w:rPr>
        <w:t xml:space="preserve">考核情况统计</w:t>
      </w:r>
      <w:r>
        <w:rPr>
          <w:rFonts w:hint="eastAsia" w:ascii="宋体" w:hAnsi="宋体" w:cs="宋体"/>
          <w:sz w:val="24"/>
          <w:highlight w:val="none"/>
          <w:lang w:val="en-US" w:eastAsia="zh-CN"/>
        </w:rPr>
        <w:t xml:space="preserve">后进行支付</w:t>
      </w:r>
      <w:r>
        <w:rPr>
          <w:rFonts w:hint="eastAsia" w:ascii="宋体" w:hAnsi="宋体" w:cs="宋体"/>
          <w:sz w:val="24"/>
          <w:highlight w:val="none"/>
          <w:lang w:val="en-US" w:eastAsia="zh-CN"/>
        </w:rPr>
        <w:t xml:space="preserve">。</w:t>
      </w:r>
      <w:r/>
    </w:p>
    <w:p>
      <w:pPr>
        <w:ind w:left="42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双方账款往来采用转账方式办理，如有变更修改，以书面通知为准。指定收款账户如下：</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收款户名：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收款银行：</w:t>
      </w:r>
      <w:r>
        <w:rPr>
          <w:rFonts w:hint="eastAsia" w:ascii="宋体" w:hAnsi="宋体" w:eastAsia="宋体" w:cs="宋体"/>
          <w:sz w:val="24"/>
          <w:szCs w:val="24"/>
          <w:highlight w:val="none"/>
          <w:u w:val="single"/>
        </w:rPr>
        <w:t xml:space="preserve">                           </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收款账号：</w:t>
      </w:r>
      <w:r>
        <w:rPr>
          <w:rFonts w:hint="eastAsia" w:ascii="宋体" w:hAnsi="宋体" w:eastAsia="宋体" w:cs="宋体"/>
          <w:sz w:val="24"/>
          <w:szCs w:val="24"/>
          <w:highlight w:val="none"/>
          <w:u w:val="single"/>
        </w:rPr>
        <w:t xml:space="preserve">                           </w:t>
      </w:r>
      <w:r/>
    </w:p>
    <w:p>
      <w:pPr>
        <w:ind w:firstLine="480"/>
        <w:keepLines w:val="0"/>
        <w:keepNext w:val="0"/>
        <w:pageBreakBefore w:val="0"/>
        <w:spacing w:line="440" w:lineRule="exact"/>
        <w:tabs>
          <w:tab w:val="left" w:pos="567"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对于满足合同约定支付条件的，甲方应当自收到发票后</w:t>
      </w:r>
      <w:r>
        <w:rPr>
          <w:rFonts w:hint="eastAsia" w:ascii="宋体" w:hAnsi="宋体" w:eastAsia="宋体" w:cs="宋体"/>
          <w:bCs/>
          <w:sz w:val="24"/>
          <w:szCs w:val="24"/>
          <w:highlight w:val="none"/>
          <w:lang w:val="en-US" w:eastAsia="zh-CN" w:bidi="ar-SA"/>
        </w:rPr>
        <w:t xml:space="preserve">10个工作日</w:t>
      </w:r>
      <w:r>
        <w:rPr>
          <w:rFonts w:hint="eastAsia" w:ascii="宋体" w:hAnsi="宋体" w:eastAsia="宋体" w:cs="宋体"/>
          <w:sz w:val="24"/>
          <w:szCs w:val="24"/>
          <w:highlight w:val="none"/>
          <w:lang w:val="en-US" w:eastAsia="zh-CN" w:bidi="ar-SA"/>
        </w:rPr>
        <w:t xml:space="preserve">内将资金支付到合同约定的乙方账户，不得以机构变动、人员更替、政策调整等为由延迟付款，不得将采购文件和合同中未规定的义务作为向乙方付款的条件。对于因甲方原因导致变更、中止或者终止政府采购合同的，甲方应当依照合同约定对乙方受到的损失予以等价赔偿或者补偿。</w:t>
      </w:r>
      <w:r/>
    </w:p>
    <w:p>
      <w:pPr>
        <w:numPr>
          <w:ilvl w:val="0"/>
          <w:numId w:val="10"/>
        </w:num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服务范围</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审判执行辅助事务性工作服务，包含诉讼服务辅助工作、</w:t>
      </w:r>
      <w:r>
        <w:rPr>
          <w:rFonts w:hint="eastAsia" w:ascii="宋体" w:hAnsi="宋体" w:eastAsia="宋体" w:cs="宋体"/>
          <w:sz w:val="24"/>
          <w:szCs w:val="24"/>
          <w:highlight w:val="none"/>
        </w:rPr>
        <w:t xml:space="preserve">审判业务辅助工作、执行业务辅助工作</w:t>
      </w:r>
      <w:r>
        <w:rPr>
          <w:rFonts w:hint="eastAsia" w:ascii="宋体" w:hAnsi="宋体" w:eastAsia="宋体" w:cs="宋体"/>
          <w:color w:val="000000"/>
          <w:sz w:val="24"/>
          <w:szCs w:val="24"/>
          <w:highlight w:val="none"/>
        </w:rPr>
        <w:t xml:space="preserve">等一系列的辅助事务性工作。（需补充具体服务内容）</w:t>
      </w:r>
      <w:r/>
    </w:p>
    <w:p>
      <w:pPr>
        <w:pStyle w:val="1363"/>
        <w:ind w:firstLine="42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五、服务人员要求</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现场服务人员学历要求</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项目管理人员必须是本科及以上学历，项目其他人员须是大专及以上学历。</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现场服务人员素质要求</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（1）具有中华人民共和国国籍，拥护党的理论和路线方针政策，遵纪守法，具有较强的政治素质、良好的职业道德，无违法违纪受处分记录，热爱法院工作；</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（2）身体健康，五官端正，无传染病；具有正常履行职责的身体条件和工作能力，能胜任相关司法辅助性岗位的工作；</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（3）具有较强的语言表达能力及组织协调能力；工作积极主动、执行能力强；具有良好的团队合作精神、高度的责任感和进取心，严格的</w:t>
      </w:r>
      <w:r>
        <w:rPr>
          <w:rFonts w:hint="eastAsia" w:ascii="宋体" w:hAnsi="宋体" w:cs="宋体"/>
          <w:sz w:val="24"/>
          <w:szCs w:val="24"/>
          <w:highlight w:val="none"/>
          <w:lang w:eastAsia="zh-CN"/>
        </w:rPr>
        <w:t xml:space="preserve">组织纪律</w:t>
      </w:r>
      <w:r>
        <w:rPr>
          <w:rFonts w:hint="eastAsia" w:ascii="宋体" w:hAnsi="宋体" w:eastAsia="宋体" w:cs="宋体"/>
          <w:sz w:val="24"/>
          <w:szCs w:val="24"/>
          <w:highlight w:val="none"/>
        </w:rPr>
        <w:t xml:space="preserve">和保密意识；</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有下列情形的不得担任本项目的工作人员：</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（1）本人及其近亲属因犯罪受过刑事处罚的；</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（2）曾被开除公职或辞退的；</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（3）涉嫌违法违纪正在接受审查的，尚未作出结论的；</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（4）本人及其近亲属有不良信用记录的，被法院列入失信人员名单的或限制高消费的；</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（5）法律法规规定的其他不得应聘的情形。</w:t>
      </w:r>
      <w:r/>
    </w:p>
    <w:p>
      <w:pPr>
        <w:pStyle w:val="1363"/>
        <w:ind w:firstLine="42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六、管理要求</w:t>
      </w:r>
      <w:r/>
    </w:p>
    <w:p>
      <w:pPr>
        <w:pStyle w:val="1363"/>
        <w:jc w:val="left"/>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乙方工作人员须严格遵守甲方的相关工作守则和作息时间，在指定的工作场所完成事务性工作，不得迟到、早退、随意旷工；应对工作人员进行集约化办公，定岗定责、统一管理。现场服务人员应统一着装上岗，统一着装须标有明显的乙方标识标牌，服装须端庄、大方、稳重、素雅，保持干净、整洁的整体形象。</w:t>
      </w:r>
      <w:r/>
    </w:p>
    <w:p>
      <w:pPr>
        <w:ind w:firstLine="480"/>
        <w:keepLines w:val="0"/>
        <w:keepNext w:val="0"/>
        <w:pageBreakBefore w:val="0"/>
        <w:spacing w:line="440" w:lineRule="exact"/>
        <w:tabs>
          <w:tab w:val="left" w:pos="567"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乙方工作人员不得利用工作之便，进行任何非法或本项目范围外的活动，不得损坏、丢失、涂改、抽换、伪造档案，不得擅自修改、复制案件档案资料带离工作场所。如经发现构成犯罪的，依法追究其刑事责任。</w:t>
      </w:r>
      <w:r/>
    </w:p>
    <w:p>
      <w:pPr>
        <w:ind w:firstLine="480"/>
        <w:keepLines w:val="0"/>
        <w:keepNext w:val="0"/>
        <w:pageBreakBefore w:val="0"/>
        <w:spacing w:line="440" w:lineRule="exact"/>
        <w:tabs>
          <w:tab w:val="left" w:pos="567"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乙方与甲方签署保密协议，加强工作人员的安全保密教育，约束工作人员保证不以任何方式对外泄露保密信息。如经发现，甲方有权终止辅助外包服务采购合同，构成犯罪的依法追究刑事责任。</w:t>
      </w:r>
      <w:r/>
    </w:p>
    <w:p>
      <w:pPr>
        <w:ind w:firstLine="480"/>
        <w:keepLines w:val="0"/>
        <w:keepNext w:val="0"/>
        <w:pageBreakBefore w:val="0"/>
        <w:spacing w:line="440" w:lineRule="exact"/>
        <w:tabs>
          <w:tab w:val="left" w:pos="567"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合同签订后，需在30日内配齐符合需求的工作人员，工作人员有离职情况的由乙方自行解决，不得因人员离职或缺岗影响原有工作。若因此造成工作滞后或其他重大不良影响，甲方有权拒绝支付当月项目管理费。</w:t>
      </w:r>
      <w:r/>
    </w:p>
    <w:p>
      <w:pPr>
        <w:ind w:firstLine="480"/>
        <w:keepLines w:val="0"/>
        <w:keepNext w:val="0"/>
        <w:pageBreakBefore w:val="0"/>
        <w:spacing w:line="440" w:lineRule="exact"/>
        <w:tabs>
          <w:tab w:val="left" w:pos="567"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乙方工作人员在实施服务过程中，甲方有权监督检查。如发现问题，有权向乙方提出整改意见；乙方应在收到整改意见后五个工作日内将整改情况及配套管理制度等正式回函甲方。</w:t>
      </w:r>
      <w:r/>
    </w:p>
    <w:p>
      <w:pPr>
        <w:ind w:firstLine="482"/>
        <w:keepLines w:val="0"/>
        <w:keepNext w:val="0"/>
        <w:pageBreakBefore w:val="0"/>
        <w:spacing w:line="440" w:lineRule="exact"/>
        <w:tabs>
          <w:tab w:val="left" w:pos="567" w:leader="none"/>
        </w:tabs>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七、甲乙双方的权利和义务</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（一）甲方的权利和义务</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负责协调项目相关部门配合开展工作，提供司法辅助综合事务咨询支持。</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配合乙方开展服务培训、业务培训、员工管理等事项。</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对乙方工作进行监督管理，并按约定时间向乙方支付服务管理费用。</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在甲方食堂条件许可的情况下，经甲方同意可有偿</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两元/餐</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向乙方工作人员提供食堂就餐服务，乙方须向甲方支付相应的伙食费用。</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rPr>
        <w:t xml:space="preserve">在合作过程中，甲方有权对工作人员进行岗位调配，要求乙方对不能胜任或不符合业务要求的工作人员进行更换，甲方书面提出要求后，乙方需要在7日内给出明确答复，30日内调配到位。</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6.</w:t>
      </w:r>
      <w:r>
        <w:rPr>
          <w:rFonts w:hint="eastAsia" w:ascii="宋体" w:hAnsi="宋体" w:eastAsia="宋体" w:cs="宋体"/>
          <w:sz w:val="24"/>
          <w:szCs w:val="24"/>
          <w:highlight w:val="none"/>
        </w:rPr>
        <w:t xml:space="preserve">甲方具有督促、监督乙方按有关劳动法规为项目工作人员办理劳动合同、社会保险及薪酬发放、个人所得税等权利。乙方应根据当地有关社保规定，缴纳工作人员的社会保险。若国家、省、市在交缴期间有新的政策规定，则按新规定进行调整。</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（二）乙方的权利和义务</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乙方按照合同约定保质保量向甲方提供合格的服务，乙方应保证提供服务的团队人员的数量和素质满足履行本合同的要求。服务期内乙方有权利和义务对工作人员的数量和工作量标准按照甲方业务处理的要求进行合理的调整，以达到服务优化的目的。</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乙方负责完善工作人员的各项人力资源管理措施，设置专职人员负责工作人员的劳动关系管理和各项人事行政管理工作。乙方负责承担服务工作人员的工伤、人身意外、劳资纠纷、工作人员职务过错等造成的全部经济损失和法律责任。</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乙方支付给员工的工资不得低于当地政府规定的最低工资标准，遵守国家相关规定及遵循同工同酬的原则。社会保险手续办理（含入保和停保）和费用缴付（含公司部分和个人部分）由乙方负责办理；甲方有权审查乙方为员工参保情况。</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乙方应在合同签订时制定层级管理及绩效考评制度，考评必须以员工的实际工作能力及成效为基本要素；明确各层级职位的职责、权力和利益，各在其位，各司其职，各负其责；甲方有权对业务考评结果进行监督，并提出修改意见。</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rPr>
        <w:t xml:space="preserve">乙方应加强对工作人员及现场管理人员的教育和管理，遵守甲方有关规章制度。</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6.</w:t>
      </w:r>
      <w:r>
        <w:rPr>
          <w:rFonts w:hint="eastAsia" w:ascii="宋体" w:hAnsi="宋体" w:eastAsia="宋体" w:cs="宋体"/>
          <w:sz w:val="24"/>
          <w:szCs w:val="24"/>
          <w:highlight w:val="none"/>
        </w:rPr>
        <w:t xml:space="preserve">乙方的用工要符合国家的相关规定，乙方必须与招聘人员及时签订用工合同，并按照国家相关法律规定为招聘人员缴纳各项保险等。乙方与工作人员发生</w:t>
      </w:r>
      <w:r>
        <w:rPr>
          <w:rFonts w:hint="eastAsia" w:ascii="宋体" w:hAnsi="宋体" w:cs="宋体"/>
          <w:sz w:val="24"/>
          <w:szCs w:val="24"/>
          <w:highlight w:val="none"/>
          <w:lang w:eastAsia="zh-CN"/>
        </w:rPr>
        <w:t xml:space="preserve">任何</w:t>
      </w:r>
      <w:r>
        <w:rPr>
          <w:rFonts w:hint="eastAsia" w:ascii="宋体" w:hAnsi="宋体" w:eastAsia="宋体" w:cs="宋体"/>
          <w:sz w:val="24"/>
          <w:szCs w:val="24"/>
          <w:highlight w:val="none"/>
        </w:rPr>
        <w:t xml:space="preserve">经济、人身损害赔偿等法律纠纷，由乙方自行解决。</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7.</w:t>
      </w:r>
      <w:r>
        <w:rPr>
          <w:rFonts w:hint="eastAsia" w:ascii="宋体" w:hAnsi="宋体" w:eastAsia="宋体" w:cs="宋体"/>
          <w:sz w:val="24"/>
          <w:szCs w:val="24"/>
          <w:highlight w:val="none"/>
        </w:rPr>
        <w:t xml:space="preserve">乙方应协助、配合甲方对司法辅助事务工作人员开展安全排查工作。</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（三）办公设备权利义务</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由甲方负责提供服务场地、必要的办公条件（包括但不限于办公桌椅、文件柜、储物柜等）、办公设备（包括但不限于电脑、打印机、扫描仪等）、工作用品及耗材。</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乙方应当正确使用所有办公设备，如因乙方工作人员使用不当导致设备毁损的，乙方应当承担相应的赔偿责任。</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除服务项目实施地的水电费、物业管理费、办公设备、办公家具、办公耗材外，一般日常的小办公用品由乙方自行承担。</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在合同解除或终止后，乙方应及时向甲方归还相关办公设施、设备及相关数据、档案资料，并保证上述设施、设备处于可使用状态（设备设施的正常损耗除外），相关数据、档案资料完整无缺。</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八、保密</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甲乙双方应签订《保密协议》，并按照《保密协议</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规定的事项严格履行。</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乙方及其工作人员应严守在履行本合同中通过各种方式知悉的</w:t>
      </w:r>
      <w:r>
        <w:rPr>
          <w:rFonts w:hint="eastAsia" w:ascii="宋体" w:hAnsi="宋体" w:eastAsia="宋体" w:cs="宋体"/>
          <w:sz w:val="24"/>
          <w:szCs w:val="24"/>
          <w:highlight w:val="none"/>
          <w:lang w:eastAsia="zh-CN"/>
        </w:rPr>
        <w:t xml:space="preserve">无锡市中级人民法院</w:t>
      </w:r>
      <w:r>
        <w:rPr>
          <w:rFonts w:hint="eastAsia" w:ascii="宋体" w:hAnsi="宋体" w:eastAsia="宋体" w:cs="宋体"/>
          <w:sz w:val="24"/>
          <w:szCs w:val="24"/>
          <w:highlight w:val="none"/>
        </w:rPr>
        <w:t xml:space="preserve">案件信息、技术秘密和其他业务信息，不得向</w:t>
      </w:r>
      <w:r>
        <w:rPr>
          <w:rFonts w:hint="eastAsia" w:ascii="宋体" w:hAnsi="宋体" w:eastAsia="宋体" w:cs="宋体"/>
          <w:sz w:val="24"/>
          <w:szCs w:val="24"/>
          <w:highlight w:val="none"/>
          <w:lang w:eastAsia="zh-CN"/>
        </w:rPr>
        <w:t xml:space="preserve">无锡市中级人民法院</w:t>
      </w:r>
      <w:r>
        <w:rPr>
          <w:rFonts w:hint="eastAsia" w:ascii="宋体" w:hAnsi="宋体" w:eastAsia="宋体" w:cs="宋体"/>
          <w:sz w:val="24"/>
          <w:szCs w:val="24"/>
          <w:highlight w:val="none"/>
        </w:rPr>
        <w:t xml:space="preserve">以外第三人以任何方式泄露，双方还需签订《员工保密协议》，并向甲方提交壹份备案。</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乙方在进行服务过程中，必须确保甲方的信息安全，未经甲方同意不得擅自删除、修改和转移业务系统中的信息，并为其保密。因乙方员工泄露泰工作秘密造成甲方损失的，乙方及其工作人员应赔偿甲方损失，乙方事后可根据实际情况向该工作人员进行追偿。</w:t>
      </w:r>
      <w:r/>
    </w:p>
    <w:p>
      <w:pPr>
        <w:ind w:firstLine="480"/>
        <w:keepLines w:val="0"/>
        <w:keepNext w:val="0"/>
        <w:pageBreakBefore w:val="0"/>
        <w:spacing w:line="440" w:lineRule="exact"/>
        <w:tabs>
          <w:tab w:val="left" w:pos="567"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服务结束后，乙方应返还甲方提供的相关资料和服务过程中取得的任何材料，不得存留原件或复制品。</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九、违约责任与赔偿损失</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因乙方工作人员蓄意破坏设备设施、违反规程造成重大事故、违反规定公开发布敏感信息造成重大影响的，一经查实则视为乙方严重违约，情节严重的依法追究其法律责任。</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若中标供应商在服务期内违反其服务承诺或本招标文件的要求三次或以上，则视为中标供应商违约，</w:t>
      </w:r>
      <w:r>
        <w:rPr>
          <w:rFonts w:hint="eastAsia" w:ascii="宋体" w:hAnsi="宋体" w:eastAsia="宋体" w:cs="宋体"/>
          <w:sz w:val="24"/>
          <w:szCs w:val="24"/>
          <w:highlight w:val="none"/>
          <w:lang w:eastAsia="zh-CN"/>
        </w:rPr>
        <w:t xml:space="preserve">无锡市中级人民法院</w:t>
      </w:r>
      <w:r>
        <w:rPr>
          <w:rFonts w:hint="eastAsia" w:ascii="宋体" w:hAnsi="宋体" w:eastAsia="宋体" w:cs="宋体"/>
          <w:sz w:val="24"/>
          <w:szCs w:val="24"/>
          <w:highlight w:val="none"/>
        </w:rPr>
        <w:t xml:space="preserve">有权扣除相应的质量保证金。</w:t>
      </w:r>
      <w:r/>
    </w:p>
    <w:p>
      <w:pPr>
        <w:ind w:firstLine="480"/>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对于因甲方原因导致变更、中止或者终止政府采购合同的，甲方应当依照合同约定对乙方受到的损失予以赔偿或者补偿。</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十、其他</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本合同在履行中如发生争议，双方应协商解决；如无法协商则报请相关行政部门进行调解；仍然无法调解的则通过法律途径解决。</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本合同执行期间，如遇不可抗力，致使合同无法履行时，双方应按有关法律规定处理。</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本合同之附件和《招标文件》均为合同有效组成部分。本合同及其附件和补充协议中未规定的事宜，均遵照中华人民共和国有关法律法规和规章。</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合同期满本合同自然终止。</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十一、合同生效：</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本合同在甲乙双方法人代表或其授权代表签字盖章后生效。</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eastAsia="宋体" w:cs="宋体"/>
          <w:sz w:val="24"/>
          <w:szCs w:val="24"/>
          <w:highlight w:val="none"/>
        </w:rPr>
        <w:t xml:space="preserve">本合同正本连同附件共页，一式</w:t>
      </w:r>
      <w:r>
        <w:rPr>
          <w:rFonts w:hint="eastAsia" w:ascii="宋体" w:hAnsi="宋体" w:eastAsia="宋体" w:cs="宋体"/>
          <w:sz w:val="24"/>
          <w:szCs w:val="24"/>
          <w:highlight w:val="none"/>
          <w:u w:val="single"/>
        </w:rPr>
        <w:t xml:space="preserve">陆</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叁</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贰</w:t>
      </w:r>
      <w:r>
        <w:rPr>
          <w:rFonts w:hint="eastAsia" w:ascii="宋体" w:hAnsi="宋体" w:eastAsia="宋体" w:cs="宋体"/>
          <w:sz w:val="24"/>
          <w:szCs w:val="24"/>
          <w:highlight w:val="none"/>
        </w:rPr>
        <w:t xml:space="preserve">份、代理机构</w:t>
      </w:r>
      <w:r>
        <w:rPr>
          <w:rFonts w:hint="eastAsia" w:ascii="宋体" w:hAnsi="宋体" w:eastAsia="宋体" w:cs="宋体"/>
          <w:sz w:val="24"/>
          <w:szCs w:val="24"/>
          <w:highlight w:val="none"/>
          <w:u w:val="single"/>
        </w:rPr>
        <w:t xml:space="preserve">壹</w:t>
      </w:r>
      <w:r>
        <w:rPr>
          <w:rFonts w:hint="eastAsia" w:ascii="宋体" w:hAnsi="宋体" w:eastAsia="宋体" w:cs="宋体"/>
          <w:sz w:val="24"/>
          <w:szCs w:val="24"/>
          <w:highlight w:val="none"/>
        </w:rPr>
        <w:t xml:space="preserve">份，具有同等法律效力。</w:t>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                                        代表：</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   年  月 日                        签订日期： 年  月  日</w:t>
      </w:r>
      <w:r>
        <w:rPr>
          <w:rFonts w:hint="eastAsia" w:ascii="宋体" w:hAnsi="宋体" w:eastAsia="宋体" w:cs="宋体"/>
          <w:sz w:val="24"/>
          <w:szCs w:val="24"/>
          <w:highlight w:val="none"/>
          <w:lang w:val="en-US" w:eastAsia="zh-CN"/>
        </w:rPr>
        <w:t xml:space="preserve">                              </w:t>
      </w:r>
      <w:r/>
    </w:p>
    <w:p>
      <w:pPr>
        <w:rPr>
          <w:rFonts w:hint="eastAsia" w:hAnsi="宋体"/>
          <w:bCs/>
          <w:sz w:val="24"/>
          <w:szCs w:val="24"/>
          <w:highlight w:val="none"/>
        </w:rPr>
      </w:pPr>
      <w:r>
        <w:rPr>
          <w:rFonts w:hint="eastAsia" w:hAnsi="宋体"/>
          <w:bCs/>
          <w:sz w:val="24"/>
          <w:szCs w:val="24"/>
          <w:highlight w:val="none"/>
        </w:rPr>
        <w:br w:type="page" w:clear="all"/>
      </w:r>
      <w:r/>
    </w:p>
    <w:p>
      <w:pPr>
        <w:pStyle w:val="774"/>
        <w:spacing w:line="360" w:lineRule="auto"/>
        <w:rPr>
          <w:highlight w:val="none"/>
        </w:rPr>
      </w:pPr>
      <w:r>
        <w:rPr>
          <w:rFonts w:hint="eastAsia" w:ascii="Times New Roman" w:eastAsia="宋体"/>
          <w:b/>
          <w:bCs/>
          <w:highlight w:val="none"/>
          <w:lang w:val="en-US" w:eastAsia="zh-CN"/>
        </w:rPr>
        <w:t xml:space="preserve">考核标准</w:t>
      </w:r>
      <w:r/>
    </w:p>
    <w:tbl>
      <w:tblPr>
        <w:tblStyle w:val="742"/>
        <w:tblW w:w="106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1299"/>
        <w:gridCol w:w="2911"/>
        <w:gridCol w:w="750"/>
        <w:gridCol w:w="2308"/>
        <w:gridCol w:w="1186"/>
        <w:gridCol w:w="817"/>
        <w:gridCol w:w="701"/>
      </w:tblGrid>
      <w:tr>
        <w:trPr>
          <w:jc w:val="center"/>
          <w:trHeight w:val="0"/>
          <w:tblHeader/>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指标名称</w:t>
            </w:r>
            <w:r/>
          </w:p>
        </w:tc>
        <w:tc>
          <w:tcPr>
            <w:shd w:val="clear" w:color="auto" w:fill="auto"/>
            <w:tcBorders>
              <w:top w:val="single" w:color="000000" w:sz="8"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指标定义及评分标准</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满分值</w:t>
            </w:r>
            <w:r/>
          </w:p>
        </w:tc>
        <w:tc>
          <w:tcPr>
            <w:shd w:val="clear" w:color="auto" w:fill="auto"/>
            <w:tcBorders>
              <w:top w:val="single" w:color="000000" w:sz="8"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计分标准</w:t>
            </w:r>
            <w:r/>
          </w:p>
        </w:tc>
        <w:tc>
          <w:tcPr>
            <w:shd w:val="clear" w:color="auto" w:fill="auto"/>
            <w:tcBorders>
              <w:top w:val="single" w:color="000000" w:sz="8"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考核依据</w:t>
            </w:r>
            <w:r/>
          </w:p>
        </w:tc>
        <w:tc>
          <w:tcPr>
            <w:shd w:val="clear" w:color="auto" w:fill="auto"/>
            <w:tcBorders>
              <w:top w:val="single" w:color="000000" w:sz="8"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扣分</w:t>
            </w:r>
            <w:r/>
          </w:p>
        </w:tc>
        <w:tc>
          <w:tcPr>
            <w:shd w:val="clear" w:color="auto" w:fill="auto"/>
            <w:tcBorders>
              <w:top w:val="single" w:color="000000" w:sz="8"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Lines w:val="0"/>
              <w:keepNext/>
              <w:spacing w:line="240" w:lineRule="auto"/>
              <w:widowControl/>
              <w:rPr>
                <w:rFonts w:hint="eastAsia" w:ascii="黑体" w:hAnsi="宋体" w:eastAsia="黑体" w:cs="黑体"/>
                <w:b/>
                <w:i w:val="0"/>
                <w:iCs w:val="0"/>
                <w:color w:val="000000"/>
                <w:sz w:val="24"/>
                <w:szCs w:val="24"/>
                <w:highlight w:val="none"/>
                <w:u w:val="none"/>
              </w:rPr>
              <w:suppressLineNumbers w:val="0"/>
            </w:pPr>
            <w:r>
              <w:rPr>
                <w:rFonts w:hint="eastAsia" w:ascii="黑体" w:hAnsi="宋体" w:eastAsia="黑体" w:cs="黑体"/>
                <w:b/>
                <w:i w:val="0"/>
                <w:iCs w:val="0"/>
                <w:color w:val="000000"/>
                <w:sz w:val="24"/>
                <w:szCs w:val="24"/>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工作环境</w:t>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保持办公区域各桌面干净整洁；档案文件有序摆放，通道通畅无堆积物。</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抽检发现扣1分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文件柜分类放置、资料分区放置整齐，专人专管。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抽检发现扣1分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统一着工服</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并佩戴工牌；会基本的司法礼仪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抽检发现扣1分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员工考勤正常，不无故缺岗、迟到、早退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考勤表</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工作过程中妥善使用办公设备、节约使用易耗消耗品</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蓄意毁坏扣2分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所有员工的相关业务必须确保遵守国家的各项法律法规，并严格遵守甲方拟定的规章制度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违规扣2分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具备与岗位相匹配的专业知识与技能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工作不细致，导致重复性工作扣1分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岗位职责、甲方拟定的规章制度</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擅自提供、抄录、公布属于保密范围的档案的；窃取、倒卖相关文件牟利的；有意涂改、损毁、伪造，对外泄露保密信息内容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扣4分，并有权追究该责任员工法律责任</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保密协议、保密制度</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失职导致严重影响工作质量和效率，被甲方管理层批评和投诉的</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根据关联责任大小和事故等级</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restart"/>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完成情况</w:t>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对员工管理体现高效、专业、科学有效、有规模，能高效完成岗位工作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实际管理混乱，影响工作进度，扣2分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对于院方的各项整改及意见指令快速响应及落实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落实延误每2天扣1分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关键事件记录法</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ind w:left="0" w:right="0" w:firstLine="0"/>
              <w:jc w:val="center"/>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1"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完成服务事项的完整性、准确性，如发生错误</w:t>
            </w:r>
            <w:r>
              <w:rPr>
                <w:rFonts w:hint="eastAsia" w:ascii="宋体" w:hAnsi="宋体" w:cs="宋体"/>
                <w:i w:val="0"/>
                <w:iCs w:val="0"/>
                <w:color w:val="000000"/>
                <w:sz w:val="24"/>
                <w:szCs w:val="24"/>
                <w:highlight w:val="none"/>
                <w:u w:val="none"/>
                <w:lang w:val="en-US" w:eastAsia="zh-CN" w:bidi="ar"/>
              </w:rPr>
              <w:t xml:space="preserve">应予以</w:t>
            </w:r>
            <w:r>
              <w:rPr>
                <w:rFonts w:hint="eastAsia" w:ascii="宋体" w:hAnsi="宋体" w:eastAsia="宋体" w:cs="宋体"/>
                <w:i w:val="0"/>
                <w:iCs w:val="0"/>
                <w:color w:val="000000"/>
                <w:sz w:val="24"/>
                <w:szCs w:val="24"/>
                <w:highlight w:val="none"/>
                <w:u w:val="none"/>
                <w:lang w:val="en-US" w:eastAsia="zh-CN" w:bidi="ar"/>
              </w:rPr>
              <w:t xml:space="preserve">及时纠正；以及工程量完成情况。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righ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08"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一般失误扣0.5分/次，重大失误扣2分。</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right="0" w:firstLine="0"/>
              <w:jc w:val="left"/>
              <w:keepLines w:val="0"/>
              <w:keepNext/>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ind w:left="0" w:right="0" w:firstLine="0"/>
              <w:jc w:val="center"/>
              <w:keepNex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75"/>
        <w:rPr>
          <w:highlight w:val="none"/>
        </w:rPr>
      </w:pPr>
      <w:r>
        <w:rPr>
          <w:highlight w:val="none"/>
        </w:rPr>
      </w:r>
      <w:r/>
    </w:p>
    <w:p>
      <w:pPr>
        <w:ind w:firstLine="480"/>
        <w:jc w:val="left"/>
        <w:spacing w:after="120" w:line="360" w:lineRule="auto"/>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rPr>
        <w:t xml:space="preserve">说明：90 分以上为优秀；80~89 分为良好；70~79 分为中等；60~69 分为合格；60 分以下为不合格。</w:t>
      </w:r>
      <w:r/>
    </w:p>
    <w:p>
      <w:pPr>
        <w:ind w:left="0" w:firstLine="480"/>
        <w:jc w:val="left"/>
        <w:spacing w:after="120" w:line="360" w:lineRule="auto"/>
        <w:widowControl w:val="off"/>
        <w:rPr>
          <w:rFonts w:hint="default"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每个季度考核一次，考核分在90分及以上全额支付合同价款；考核分在90（不含）-80分（含）之间，每次付款前扣除本季度的10%作为处罚。一年中两次考核分在80分以下，则解除合同。</w:t>
      </w:r>
      <w:r/>
    </w:p>
    <w:p>
      <w:pPr>
        <w:spacing w:line="360" w:lineRule="auto"/>
        <w:tabs>
          <w:tab w:val="left" w:pos="2500" w:leader="none"/>
        </w:tabs>
        <w:rPr>
          <w:rFonts w:ascii="黑体" w:eastAsia="黑体"/>
          <w:bCs/>
          <w:sz w:val="44"/>
          <w:szCs w:val="44"/>
          <w:highlight w:val="none"/>
        </w:rPr>
        <w:sectPr>
          <w:headerReference w:type="default" r:id="rId9"/>
          <w:footerReference w:type="default" r:id="rId11"/>
          <w:footnotePr/>
          <w:endnotePr/>
          <w:type w:val="nextPage"/>
          <w:pgSz w:w="11906" w:h="16838" w:orient="portrait"/>
          <w:pgMar w:top="850" w:right="1134" w:bottom="567" w:left="1134" w:header="624" w:footer="907" w:gutter="0"/>
          <w:cols w:num="1" w:sep="0" w:space="720" w:equalWidth="1"/>
          <w:docGrid w:linePitch="360"/>
          <w:titlePg/>
        </w:sectPr>
        <w:outlineLvl w:val="9"/>
      </w:pPr>
      <w:r>
        <w:rPr>
          <w:rFonts w:ascii="黑体" w:eastAsia="黑体"/>
          <w:bCs/>
          <w:sz w:val="44"/>
          <w:szCs w:val="44"/>
          <w:highlight w:val="none"/>
        </w:rPr>
      </w:r>
      <w:r/>
    </w:p>
    <w:p>
      <w:pPr>
        <w:jc w:val="center"/>
        <w:spacing w:line="360" w:lineRule="auto"/>
        <w:tabs>
          <w:tab w:val="left" w:pos="2500" w:leader="none"/>
        </w:tabs>
        <w:rPr>
          <w:rFonts w:hint="default"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保密协议</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甲方：</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统一社会信用代码 / 注册号：</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地址：________________________</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联系方式：________________________</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乙方：</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统一社会信用代码 / 注册号：</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地址：________________________</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联系方式：________________________</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鉴于甲方为司法机关，持有涉及审判执行、案件管理、当事人信息等敏感法院数据，乙方受甲方委托或基于合法合作关系参与法院数据的处理工作（包括但不限于数据采集、存储、分析、传输、备份、销毁等）。为保护法院数据的安全与保密，防范数据泄露、滥用等风险，维护司法公正与当事人合法权益，根据《中华人民共和国保守国家秘密法》《中华人民共和国数据安全法》《中华人民共和国个人信息保护法》《人民法院数据安全管理规定》等相关法律法规，甲乙双方本着平等自愿、诚实信用的原则，达成如下协议，以资共同遵守：</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一、保密信息定义与范围</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（一）保密信息定义</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本协议所称 “保密信息”，指乙方在数据处理过程中，通过任何形式（书面、电子、口头、实物等）从甲方获取或知悉的，以及乙方在数据处理过程中独立形成的与甲方相关的所有法院数据及衍生信息。该等信息无论是否标明 “保密” 字样，均属于本协议约定的保密信息。</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（二）保密信息范围</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1.案件基础信息：包括但不限于案件编号、案由、当事人（自然人、法人或其他组织）的姓名 / 名称、身份证号、统一社会信用代码、联系方式、住址、法定代表人信息、诉讼代理人信息等；</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审判执行信息：包括但不限于起诉状、答辩状、证据材料、庭审笔录、合议庭评议记录、审委会讨论记录、判决书、裁定书、调解书、执行通知书、查封扣押冻结文书、执行和解协议等案件审理及执行过程中形成的全部文书材料及相关数据；</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3.法院内部管理数据：包括但不限于案件流程管理数据、审判质效考核数据、法官工作信息、法院人事数据、财务数据、涉密会议记录、内部工作制度及操作规范等；</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4.敏感数据：包括但不限于涉及国家秘密、商业秘密、个人隐私的案件数据，未成年人犯罪案件数据，</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国家安全、公共安全、重大社会影响案件的相关数据等；</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5.其他经甲方明确标识为保密信息或依常理应当保密的与法院工作相关的数据及信息。</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二、保密义务</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（一）保密责任主体</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乙方及其全体员工、管理人员、合作方、代理人（以下统称 “保密义务人”）均为本协议项下保密义务的责任主体，乙方应对所有保密义务人的行为承担连带责任。</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（二）具体保密义务</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1.乙方应建立健全数据保密管理制度，制定严格的保密操作流程，明确各岗位的保密职责，对保密义务人进行专项保密培训，确保其充分了解保密义务及相关法律责任；</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乙方应采取符合国家相关标准及行业惯例的技术防护措施，包括但不限于数据加密存储、访问权限管控、操作日志记录、防火墙防护、病毒查杀、数据备份与恢复机制等，防止保密信息泄露、丢失、篡改、毁损；</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3.乙方仅能在甲方授权的范围内使用保密信息，不得超出委托事项或合作目的使用、复制、传播保密信息，不得将保密信息用于任何与授权事项无关的活动；</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4.乙方不得向任何第三方（甲方书面同意的除外）披露、泄露、转让、</w:t>
      </w:r>
      <w:r>
        <w:rPr>
          <w:rFonts w:hint="eastAsia" w:ascii="宋体" w:hAnsi="宋体" w:eastAsia="宋体" w:cs="宋体"/>
          <w:bCs/>
          <w:sz w:val="24"/>
          <w:szCs w:val="24"/>
          <w:highlight w:val="none"/>
          <w:lang w:eastAsia="zh-CN"/>
        </w:rPr>
        <w:t xml:space="preserve">赠予</w:t>
      </w:r>
      <w:r>
        <w:rPr>
          <w:rFonts w:hint="eastAsia" w:ascii="宋体" w:hAnsi="宋体" w:eastAsia="宋体" w:cs="宋体"/>
          <w:bCs/>
          <w:sz w:val="24"/>
          <w:szCs w:val="24"/>
          <w:highlight w:val="none"/>
        </w:rPr>
        <w:t xml:space="preserve">、出租保密信息，不得允许第三方接触或获取保密信息；</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5.乙方在数据处理过程中形成的所有包含保密信息的载体（包括但不限于硬盘、U 盘、光盘、纸质文件、移动设备等），均应妥善保管，明确标识保密等级，采取相应的保密措施；</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6.乙方发现保密信息可能或已经发生泄露、丢失、篡改等情况时，应立即采取补救措施，并在 24 小时内书面通知甲方，说明事件发生的时间、原因、范围及已采取的补救措施；</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7.乙方不得利用保密信息从事任何违法违规活动，不得损害甲方、当事人及国家、社会的合法权益；</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8.乙方在数据处理完毕后，应按照甲方的要求，及时将全部保密信息及相关载体返还甲方或按照法定程序及甲方指定的方式予以销毁，并提供书面销毁证明，确保保密信息不再留存于乙方的任何系统或载体中。</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三、保密义务的例外情况</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以下情形乙方无需承担保密责任：</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1.该信息已由甲方合法公开或已进入公有领域，且乙方无过错的；</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2.乙方在获取该信息前，已通过合法途径知悉或持有该信息，且不存在任何保密义务的；</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3.乙方根据法律法规、司法机关或行政监管部门的强制性要求披露保密信息的，但应在披露前及时通知甲方（法律法规禁止的除外），并配合甲方采取必要的保密措施；</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4.乙方为履行本协议项下义务，在最小必要范围内向其内部必要的工作人员披露保密信息，且已对该工作人员设定严格的保密义务，并对其行为进行有效管控的；</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5.乙方通过独立研发、自行收集等合法途径获得的与保密信息相同或相似的信息，且未利用甲方提供的保密信息的；</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6.经甲方书面明确同意披露的信息。</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四、保密期限</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1.本协议项下的保密义务自乙方获取保密信息之日起产生，持续有效，直至该保密信息成为公开信息或甲方书面同意解除乙方的保密义务为止；</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2.即使本协议终止、解除或合作关系终止，乙方的保密义务仍然有效，不因协议的终止而免除，直至保密信息符合上述第 1 款约定的情形。</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五、权利与义务的转让</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未经甲方书面同意，乙方不得将本协议项下的任何权利或义务转让给第三方，否则转让行为无效，乙方应承担相应的违约责任。</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六、违约责任</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1.若乙方或其保密义务人违反本协议约定的保密义务，甲方有权要求乙方立即停止违约行为</w:t>
      </w:r>
      <w:r>
        <w:rPr>
          <w:rFonts w:hint="eastAsia" w:ascii="宋体" w:hAnsi="宋体" w:eastAsia="宋体" w:cs="宋体"/>
          <w:bCs/>
          <w:sz w:val="24"/>
          <w:szCs w:val="24"/>
          <w:highlight w:val="none"/>
          <w:lang w:eastAsia="zh-CN"/>
        </w:rPr>
        <w:t xml:space="preserve">，并</w:t>
      </w:r>
      <w:r>
        <w:rPr>
          <w:rFonts w:hint="eastAsia" w:ascii="宋体" w:hAnsi="宋体" w:eastAsia="宋体" w:cs="宋体"/>
          <w:bCs/>
          <w:sz w:val="24"/>
          <w:szCs w:val="24"/>
          <w:highlight w:val="none"/>
        </w:rPr>
        <w:t xml:space="preserve">采取补救措施，消除影响，并赔偿甲方因此遭受的全部损失（包括但不限于直接经济损失、间接经济损失、律师费、诉讼费、保全费、调查取证费等维权合理支出）；</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若乙方的违约行为导致保密信息泄露，造成恶劣社会影响、损害司法公信力或涉及国家秘密、重大公共利益的，甲方有权单方解除本协议，并要求乙方支付违约金人民币________元（大写：________________________）；违约金不足以弥补甲方损失的，乙方仍应予以赔偿；</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3.若乙方的违约行为涉嫌违法犯罪的，甲方有权向司法机关报案，追究乙方及相关责任人的刑事责任。</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七、争议解决</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1.本协议的签订、履行、解释及争议解决均适用中华人民共和国法律；</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2.甲乙双方因履行本协议而发生的任何争议，应首先通过友好协商解决；协商不成的，任何一方均有权向甲方所在地有管辖权的人民法院提起诉讼。</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八、其他条款</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1.本协议未尽事宜，甲乙双方可另行签订补充协议，补充协议与本协议具有同等法律效力；</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2.本协议一式两份，甲乙双方各执一份，自双方签字盖章之日起生效，具有同等法律效力；</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3.乙方确认，其已充分阅读、理解并同意本协议的全部条款</w:t>
      </w:r>
      <w:r>
        <w:rPr>
          <w:rFonts w:hint="eastAsia" w:ascii="宋体" w:hAnsi="宋体" w:eastAsia="宋体" w:cs="宋体"/>
          <w:bCs/>
          <w:sz w:val="24"/>
          <w:szCs w:val="24"/>
          <w:highlight w:val="none"/>
          <w:lang w:eastAsia="zh-CN"/>
        </w:rPr>
        <w:t xml:space="preserve">，并</w:t>
      </w:r>
      <w:r>
        <w:rPr>
          <w:rFonts w:hint="eastAsia" w:ascii="宋体" w:hAnsi="宋体" w:eastAsia="宋体" w:cs="宋体"/>
          <w:bCs/>
          <w:sz w:val="24"/>
          <w:szCs w:val="24"/>
          <w:highlight w:val="none"/>
        </w:rPr>
        <w:t xml:space="preserve">自愿承担相应的保密责任。</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甲方（盖章）：________________________</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 / 授权代表人（签字）：________________________</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签订日期：______年____月____日</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乙方（盖章）：________________________</w:t>
      </w:r>
      <w:r/>
    </w:p>
    <w:p>
      <w:pPr>
        <w:spacing w:line="360" w:lineRule="auto"/>
        <w:tabs>
          <w:tab w:val="left" w:pos="2500"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 / 授权代表人（签字）：________________________</w:t>
      </w:r>
      <w:r/>
    </w:p>
    <w:p>
      <w:pPr>
        <w:spacing w:line="360" w:lineRule="auto"/>
        <w:tabs>
          <w:tab w:val="left" w:pos="2500" w:leader="none"/>
        </w:tabs>
        <w:rPr>
          <w:rFonts w:hint="eastAsia" w:ascii="宋体" w:hAnsi="宋体" w:eastAsia="宋体" w:cs="宋体"/>
          <w:bCs/>
          <w:sz w:val="24"/>
          <w:szCs w:val="24"/>
          <w:highlight w:val="none"/>
        </w:rPr>
        <w:sectPr>
          <w:footnotePr/>
          <w:endnotePr/>
          <w:type w:val="nextPage"/>
          <w:pgSz w:w="11906" w:h="16838" w:orient="portrait"/>
          <w:pgMar w:top="850" w:right="1134" w:bottom="567" w:left="1134" w:header="624" w:footer="907" w:gutter="0"/>
          <w:cols w:num="1" w:sep="0" w:space="720" w:equalWidth="1"/>
          <w:docGrid w:linePitch="360"/>
          <w:titlePg/>
        </w:sectPr>
        <w:outlineLvl w:val="9"/>
      </w:pPr>
      <w:r>
        <w:rPr>
          <w:rFonts w:hint="eastAsia" w:ascii="宋体" w:hAnsi="宋体" w:eastAsia="宋体" w:cs="宋体"/>
          <w:bCs/>
          <w:sz w:val="24"/>
          <w:szCs w:val="24"/>
          <w:highlight w:val="none"/>
        </w:rPr>
        <w:t xml:space="preserve">签订日期：______年____月____日</w:t>
      </w:r>
      <w:r/>
    </w:p>
    <w:p>
      <w:pPr>
        <w:spacing w:line="360" w:lineRule="auto"/>
        <w:tabs>
          <w:tab w:val="left" w:pos="2500" w:leader="none"/>
        </w:tabs>
        <w:rPr>
          <w:rFonts w:ascii="宋体" w:hAnsi="宋体" w:cs="宋体"/>
          <w:color w:val="000000" w:themeColor="text1"/>
          <w:sz w:val="24"/>
          <w:szCs w:val="24"/>
          <w:highlight w:val="none"/>
          <w14:textFill>
            <w14:solidFill>
              <w14:schemeClr w14:val="tx1"/>
            </w14:solidFill>
          </w14:textFill>
        </w:rPr>
        <w:outlineLvl w:val="9"/>
      </w:pPr>
      <w:r>
        <w:rPr>
          <w:rFonts w:hint="eastAsia" w:ascii="黑体" w:eastAsia="黑体"/>
          <w:bCs/>
          <w:color w:val="000000" w:themeColor="text1"/>
          <w:sz w:val="24"/>
          <w:szCs w:val="24"/>
          <w:highlight w:val="none"/>
          <w14:textFill>
            <w14:solidFill>
              <w14:schemeClr w14:val="tx1"/>
            </w14:solidFill>
          </w14:textFill>
        </w:rPr>
        <w:t xml:space="preserve">附件：投标文件格式</w:t>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r>
      <w:r/>
    </w:p>
    <w:p>
      <w:pPr>
        <w:pStyle w:val="12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投</w:t>
      </w:r>
      <w:r/>
    </w:p>
    <w:p>
      <w:pPr>
        <w:jc w:val="center"/>
        <w:rPr>
          <w:rFonts w:eastAsia="黑体"/>
          <w:bCs/>
          <w:color w:val="000000" w:themeColor="text1"/>
          <w:sz w:val="72"/>
          <w:highlight w:val="none"/>
          <w14:textFill>
            <w14:solidFill>
              <w14:schemeClr w14:val="tx1"/>
            </w14:solidFill>
          </w14:textFill>
        </w:rPr>
      </w:pPr>
      <w:r>
        <w:rPr>
          <w:rFonts w:eastAsia="黑体"/>
          <w:bCs/>
          <w:color w:val="000000" w:themeColor="text1"/>
          <w:sz w:val="72"/>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标</w:t>
      </w:r>
      <w:r/>
    </w:p>
    <w:p>
      <w:pPr>
        <w:jc w:val="center"/>
        <w:rPr>
          <w:rFonts w:eastAsia="黑体"/>
          <w:bCs/>
          <w:color w:val="000000" w:themeColor="text1"/>
          <w:sz w:val="72"/>
          <w:highlight w:val="none"/>
          <w14:textFill>
            <w14:solidFill>
              <w14:schemeClr w14:val="tx1"/>
            </w14:solidFill>
          </w14:textFill>
        </w:rPr>
      </w:pPr>
      <w:r>
        <w:rPr>
          <w:rFonts w:eastAsia="黑体"/>
          <w:bCs/>
          <w:color w:val="000000" w:themeColor="text1"/>
          <w:sz w:val="72"/>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文</w:t>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r>
      <w:r/>
    </w:p>
    <w:p>
      <w:pPr>
        <w:jc w:val="center"/>
        <w:rPr>
          <w:rFonts w:eastAsia="黑体"/>
          <w:bCs/>
          <w:color w:val="000000" w:themeColor="text1"/>
          <w:sz w:val="52"/>
          <w:szCs w:val="52"/>
          <w:highlight w:val="none"/>
          <w14:textFill>
            <w14:solidFill>
              <w14:schemeClr w14:val="tx1"/>
            </w14:solidFill>
          </w14:textFill>
        </w:rPr>
      </w:pPr>
      <w:r>
        <w:rPr>
          <w:rFonts w:eastAsia="黑体"/>
          <w:bCs/>
          <w:color w:val="000000" w:themeColor="text1"/>
          <w:sz w:val="52"/>
          <w:szCs w:val="52"/>
          <w:highlight w:val="none"/>
          <w14:textFill>
            <w14:solidFill>
              <w14:schemeClr w14:val="tx1"/>
            </w14:solidFill>
          </w14:textFill>
        </w:rPr>
        <w:t xml:space="preserve">件</w:t>
      </w:r>
      <w:r/>
    </w:p>
    <w:p>
      <w:pPr>
        <w:ind w:firstLine="840"/>
        <w:rPr>
          <w:rFonts w:hint="eastAsia" w:eastAsia="黑体"/>
          <w:color w:val="000000" w:themeColor="text1"/>
          <w:sz w:val="28"/>
          <w:szCs w:val="28"/>
          <w:highlight w:val="none"/>
          <w14:textFill>
            <w14:solidFill>
              <w14:schemeClr w14:val="tx1"/>
            </w14:solidFill>
          </w14:textFill>
        </w:rPr>
      </w:pPr>
      <w:r>
        <w:rPr>
          <w:rFonts w:hint="eastAsia" w:eastAsia="黑体"/>
          <w:color w:val="000000" w:themeColor="text1"/>
          <w:sz w:val="28"/>
          <w:szCs w:val="28"/>
          <w:highlight w:val="none"/>
          <w14:textFill>
            <w14:solidFill>
              <w14:schemeClr w14:val="tx1"/>
            </w14:solidFill>
          </w14:textFill>
        </w:rPr>
      </w:r>
      <w:r/>
    </w:p>
    <w:p>
      <w:pPr>
        <w:ind w:firstLine="84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政府采购编号：</w:t>
      </w:r>
      <w:r/>
    </w:p>
    <w:p>
      <w:pPr>
        <w:ind w:firstLine="840"/>
        <w:rPr>
          <w:rFonts w:hint="eastAsia" w:eastAsia="黑体"/>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采购项目名称：</w:t>
      </w:r>
      <w:r/>
    </w:p>
    <w:p>
      <w:pPr>
        <w:ind w:firstLine="840"/>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投标人：</w:t>
      </w:r>
      <w:r/>
    </w:p>
    <w:p>
      <w:pPr>
        <w:jc w:val="center"/>
        <w:rPr>
          <w:rFonts w:hint="eastAsia" w:eastAsia="黑体"/>
          <w:bCs/>
          <w:color w:val="000000" w:themeColor="text1"/>
          <w:sz w:val="24"/>
          <w:szCs w:val="24"/>
          <w:highlight w:val="none"/>
          <w14:textFill>
            <w14:solidFill>
              <w14:schemeClr w14:val="tx1"/>
            </w14:solidFill>
          </w14:textFill>
        </w:rPr>
      </w:pPr>
      <w:r>
        <w:rPr>
          <w:rFonts w:hint="eastAsia"/>
          <w:bCs/>
          <w:color w:val="000000" w:themeColor="text1"/>
          <w:sz w:val="36"/>
          <w:szCs w:val="36"/>
          <w:highlight w:val="none"/>
          <w:lang w:eastAsia="zh-CN"/>
          <w14:textFill>
            <w14:solidFill>
              <w14:schemeClr w14:val="tx1"/>
            </w14:solidFill>
          </w14:textFill>
        </w:rPr>
        <w:t xml:space="preserve">二〇二</w:t>
      </w:r>
      <w:r>
        <w:rPr>
          <w:rFonts w:hint="eastAsia"/>
          <w:bCs/>
          <w:color w:val="000000" w:themeColor="text1"/>
          <w:sz w:val="36"/>
          <w:szCs w:val="36"/>
          <w:highlight w:val="none"/>
          <w:lang w:val="en-US" w:eastAsia="zh-CN"/>
          <w14:textFill>
            <w14:solidFill>
              <w14:schemeClr w14:val="tx1"/>
            </w14:solidFill>
          </w14:textFill>
        </w:rPr>
        <w:t xml:space="preserve">五</w:t>
      </w:r>
      <w:r>
        <w:rPr>
          <w:rFonts w:eastAsia="黑体"/>
          <w:bCs/>
          <w:color w:val="000000" w:themeColor="text1"/>
          <w:sz w:val="36"/>
          <w:szCs w:val="36"/>
          <w:highlight w:val="none"/>
          <w14:textFill>
            <w14:solidFill>
              <w14:schemeClr w14:val="tx1"/>
            </w14:solidFill>
          </w14:textFill>
        </w:rPr>
        <w:t xml:space="preserve">年</w:t>
      </w:r>
      <w:r>
        <w:rPr>
          <w:rFonts w:hint="eastAsia" w:eastAsia="黑体"/>
          <w:bCs/>
          <w:color w:val="000000" w:themeColor="text1"/>
          <w:sz w:val="36"/>
          <w:szCs w:val="36"/>
          <w:highlight w:val="none"/>
          <w14:textFill>
            <w14:solidFill>
              <w14:schemeClr w14:val="tx1"/>
            </w14:solidFill>
          </w14:textFill>
        </w:rPr>
        <w:t xml:space="preserve">  </w:t>
      </w:r>
      <w:r>
        <w:rPr>
          <w:rFonts w:eastAsia="黑体"/>
          <w:bCs/>
          <w:color w:val="000000" w:themeColor="text1"/>
          <w:sz w:val="36"/>
          <w:szCs w:val="36"/>
          <w:highlight w:val="none"/>
          <w14:textFill>
            <w14:solidFill>
              <w14:schemeClr w14:val="tx1"/>
            </w14:solidFill>
          </w14:textFill>
        </w:rPr>
        <w:t xml:space="preserve">月</w:t>
      </w:r>
      <w:r>
        <w:rPr>
          <w:rFonts w:hint="eastAsia" w:eastAsia="黑体"/>
          <w:bCs/>
          <w:color w:val="000000" w:themeColor="text1"/>
          <w:sz w:val="36"/>
          <w:szCs w:val="36"/>
          <w:highlight w:val="none"/>
          <w14:textFill>
            <w14:solidFill>
              <w14:schemeClr w14:val="tx1"/>
            </w14:solidFill>
          </w14:textFill>
        </w:rPr>
        <w:t xml:space="preserve">  </w:t>
      </w:r>
      <w:r>
        <w:rPr>
          <w:rFonts w:eastAsia="黑体"/>
          <w:bCs/>
          <w:color w:val="000000" w:themeColor="text1"/>
          <w:sz w:val="36"/>
          <w:szCs w:val="36"/>
          <w:highlight w:val="none"/>
          <w14:textFill>
            <w14:solidFill>
              <w14:schemeClr w14:val="tx1"/>
            </w14:solidFill>
          </w14:textFill>
        </w:rPr>
        <w:t xml:space="preserve">日</w:t>
      </w:r>
      <w:bookmarkStart w:id="21" w:name="一．报价函（格式）"/>
      <w:r/>
      <w:bookmarkEnd w:id="21"/>
      <w:r/>
      <w:r/>
    </w:p>
    <w:p>
      <w:pPr>
        <w:pStyle w:val="7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lang w:eastAsia="zh-CN"/>
          <w14:textFill>
            <w14:solidFill>
              <w14:schemeClr w14:val="tx1"/>
            </w14:solidFill>
          </w14:textFill>
        </w:rPr>
        <w:t xml:space="preserve">（一）</w:t>
      </w:r>
      <w:r>
        <w:rPr>
          <w:rFonts w:eastAsia="黑体"/>
          <w:bCs/>
          <w:color w:val="000000" w:themeColor="text1"/>
          <w:sz w:val="24"/>
          <w:szCs w:val="24"/>
          <w:highlight w:val="none"/>
          <w14:textFill>
            <w14:solidFill>
              <w14:schemeClr w14:val="tx1"/>
            </w14:solidFill>
          </w14:textFill>
        </w:rPr>
        <w:t xml:space="preserve">投标函</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格式</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w:t>
      </w:r>
      <w:r/>
    </w:p>
    <w:p>
      <w:pPr>
        <w:jc w:val="center"/>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投标函</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致</w:t>
      </w:r>
      <w:r>
        <w:rPr>
          <w:rFonts w:hint="eastAsia"/>
          <w:bCs/>
          <w:color w:val="000000" w:themeColor="text1"/>
          <w:sz w:val="24"/>
          <w:szCs w:val="24"/>
          <w:highlight w:val="none"/>
          <w:lang w:eastAsia="zh-CN"/>
          <w14:textFill>
            <w14:solidFill>
              <w14:schemeClr w14:val="tx1"/>
            </w14:solidFill>
          </w14:textFill>
        </w:rPr>
        <w:t xml:space="preserve">江苏正源工程咨询有限责任公司</w:t>
      </w:r>
      <w:r>
        <w:rPr>
          <w:bCs/>
          <w:color w:val="000000" w:themeColor="text1"/>
          <w:sz w:val="24"/>
          <w:szCs w:val="24"/>
          <w:highlight w:val="none"/>
          <w14:textFill>
            <w14:solidFill>
              <w14:schemeClr w14:val="tx1"/>
            </w14:solidFill>
          </w14:textFill>
        </w:rPr>
        <w:t xml:space="preserve">：</w:t>
      </w:r>
      <w:r/>
    </w:p>
    <w:p>
      <w:pPr>
        <w:ind w:firstLine="480"/>
        <w:jc w:val="left"/>
        <w:widowControl/>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我方</w:t>
      </w:r>
      <w:r>
        <w:rPr>
          <w:bCs/>
          <w:color w:val="000000" w:themeColor="text1"/>
          <w:sz w:val="24"/>
          <w:szCs w:val="24"/>
          <w:highlight w:val="none"/>
          <w14:textFill>
            <w14:solidFill>
              <w14:schemeClr w14:val="tx1"/>
            </w14:solidFill>
          </w14:textFill>
        </w:rPr>
        <w:t xml:space="preserve">收到</w:t>
      </w:r>
      <w:r>
        <w:rPr>
          <w:rFonts w:hint="eastAsia"/>
          <w:bCs/>
          <w:color w:val="000000" w:themeColor="text1"/>
          <w:sz w:val="24"/>
          <w:szCs w:val="24"/>
          <w:highlight w:val="none"/>
          <w14:textFill>
            <w14:solidFill>
              <w14:schemeClr w14:val="tx1"/>
            </w14:solidFill>
          </w14:textFill>
        </w:rPr>
        <w:t xml:space="preserve">贵方</w:t>
      </w:r>
      <w:r>
        <w:rPr>
          <w:bCs/>
          <w:color w:val="000000" w:themeColor="text1"/>
          <w:sz w:val="24"/>
          <w:szCs w:val="24"/>
          <w:highlight w:val="none"/>
          <w14:textFill>
            <w14:solidFill>
              <w14:schemeClr w14:val="tx1"/>
            </w14:solidFill>
          </w14:textFill>
        </w:rPr>
        <w:t xml:space="preserve">编号</w:t>
      </w:r>
      <w:r>
        <w:rPr>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招标文件，经仔细阅读和研究，我们决定参加此次</w:t>
      </w:r>
      <w:r>
        <w:rPr>
          <w:rFonts w:hint="eastAsia"/>
          <w:bCs/>
          <w:color w:val="000000" w:themeColor="text1"/>
          <w:sz w:val="24"/>
          <w:szCs w:val="24"/>
          <w:highlight w:val="none"/>
          <w14:textFill>
            <w14:solidFill>
              <w14:schemeClr w14:val="tx1"/>
            </w14:solidFill>
          </w14:textFill>
        </w:rPr>
        <w:t xml:space="preserve">项目</w:t>
      </w:r>
      <w:r>
        <w:rPr>
          <w:bCs/>
          <w:color w:val="000000" w:themeColor="text1"/>
          <w:sz w:val="24"/>
          <w:szCs w:val="24"/>
          <w:highlight w:val="none"/>
          <w14:textFill>
            <w14:solidFill>
              <w14:schemeClr w14:val="tx1"/>
            </w14:solidFill>
          </w14:textFill>
        </w:rPr>
        <w:t xml:space="preserve">的投标。</w:t>
      </w:r>
      <w:r/>
    </w:p>
    <w:p>
      <w:pPr>
        <w:ind w:firstLine="480"/>
        <w:tabs>
          <w:tab w:val="left" w:pos="420" w:leader="none"/>
          <w:tab w:val="left" w:pos="945" w:leader="none"/>
          <w:tab w:val="left" w:pos="115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一、我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愿意按照招标文件的一切要求，提供本项目的投标</w:t>
      </w:r>
      <w:r>
        <w:rPr>
          <w:rFonts w:hint="eastAsia"/>
          <w:bCs/>
          <w:color w:val="000000" w:themeColor="text1"/>
          <w:sz w:val="24"/>
          <w:szCs w:val="24"/>
          <w:highlight w:val="none"/>
          <w14:textFill>
            <w14:solidFill>
              <w14:schemeClr w14:val="tx1"/>
            </w14:solidFill>
          </w14:textFill>
        </w:rPr>
        <w:t xml:space="preserve">，投标总价见《开标一览表》</w:t>
      </w:r>
      <w:r>
        <w:rPr>
          <w:bCs/>
          <w:color w:val="000000" w:themeColor="text1"/>
          <w:sz w:val="24"/>
          <w:szCs w:val="24"/>
          <w:highlight w:val="none"/>
          <w14:textFill>
            <w14:solidFill>
              <w14:schemeClr w14:val="tx1"/>
            </w14:solidFill>
          </w14:textFill>
        </w:rPr>
        <w:t xml:space="preserve">。</w:t>
      </w:r>
      <w:r/>
    </w:p>
    <w:p>
      <w:pPr>
        <w:ind w:firstLine="480"/>
        <w:tabs>
          <w:tab w:val="left" w:pos="315" w:leader="none"/>
          <w:tab w:val="left" w:pos="945" w:leader="none"/>
          <w:tab w:val="left" w:pos="115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二、我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愿意提供</w:t>
      </w:r>
      <w:r>
        <w:rPr>
          <w:rFonts w:hint="eastAsia"/>
          <w:bCs/>
          <w:color w:val="000000" w:themeColor="text1"/>
          <w:sz w:val="24"/>
          <w:szCs w:val="24"/>
          <w:highlight w:val="none"/>
          <w:lang w:eastAsia="zh-CN"/>
          <w14:textFill>
            <w14:solidFill>
              <w14:schemeClr w14:val="tx1"/>
            </w14:solidFill>
          </w14:textFill>
        </w:rPr>
        <w:t xml:space="preserve">江苏正源工程咨询有限责任公司</w:t>
      </w:r>
      <w:r>
        <w:rPr>
          <w:bCs/>
          <w:color w:val="000000" w:themeColor="text1"/>
          <w:sz w:val="24"/>
          <w:szCs w:val="24"/>
          <w:highlight w:val="none"/>
          <w14:textFill>
            <w14:solidFill>
              <w14:schemeClr w14:val="tx1"/>
            </w14:solidFill>
          </w14:textFill>
        </w:rPr>
        <w:t xml:space="preserve">在招标文件中要求的文件、资料</w:t>
      </w:r>
      <w:r>
        <w:rPr>
          <w:rFonts w:hint="eastAsia"/>
          <w:bCs/>
          <w:color w:val="000000" w:themeColor="text1"/>
          <w:sz w:val="24"/>
          <w:szCs w:val="24"/>
          <w:highlight w:val="none"/>
          <w14:textFill>
            <w14:solidFill>
              <w14:schemeClr w14:val="tx1"/>
            </w14:solidFill>
          </w14:textFill>
        </w:rPr>
        <w:t xml:space="preserve">。</w:t>
      </w:r>
      <w:r/>
    </w:p>
    <w:p>
      <w:pPr>
        <w:ind w:firstLine="480"/>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三、我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同意按招标文件中的规定，本投标文件投标的有效期限为</w:t>
      </w:r>
      <w:r>
        <w:rPr>
          <w:rFonts w:hint="eastAsia"/>
          <w:bCs/>
          <w:color w:val="000000" w:themeColor="text1"/>
          <w:sz w:val="24"/>
          <w:szCs w:val="24"/>
          <w:highlight w:val="none"/>
          <w14:textFill>
            <w14:solidFill>
              <w14:schemeClr w14:val="tx1"/>
            </w14:solidFill>
          </w14:textFill>
        </w:rPr>
        <w:t xml:space="preserve">开标</w:t>
      </w:r>
      <w:r>
        <w:rPr>
          <w:bCs/>
          <w:color w:val="000000" w:themeColor="text1"/>
          <w:sz w:val="24"/>
          <w:szCs w:val="24"/>
          <w:highlight w:val="none"/>
          <w14:textFill>
            <w14:solidFill>
              <w14:schemeClr w14:val="tx1"/>
            </w14:solidFill>
          </w14:textFill>
        </w:rPr>
        <w:t xml:space="preserve">之日起90天。</w:t>
      </w:r>
      <w:r/>
    </w:p>
    <w:p>
      <w:pPr>
        <w:ind w:firstLine="480"/>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四、如果我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的投标文件被接受，我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将履行招标文件中规定的每一项要求，按期、按质、按量，完成服务任务。</w:t>
      </w:r>
      <w:r/>
    </w:p>
    <w:p>
      <w:pPr>
        <w:ind w:left="480"/>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五、我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认为你们有权决定中标者。</w:t>
      </w:r>
      <w:r/>
    </w:p>
    <w:p>
      <w:pPr>
        <w:ind w:firstLine="480"/>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六、我方愿意遵守《中华人民共和国政府采购法》，并按《中华人民共和国</w:t>
      </w:r>
      <w:r>
        <w:rPr>
          <w:rFonts w:hint="eastAsia"/>
          <w:bCs/>
          <w:color w:val="000000" w:themeColor="text1"/>
          <w:sz w:val="24"/>
          <w:szCs w:val="24"/>
          <w:highlight w:val="none"/>
          <w14:textFill>
            <w14:solidFill>
              <w14:schemeClr w14:val="tx1"/>
            </w14:solidFill>
          </w14:textFill>
        </w:rPr>
        <w:t xml:space="preserve">民法典</w:t>
      </w:r>
      <w:r>
        <w:rPr>
          <w:bCs/>
          <w:color w:val="000000" w:themeColor="text1"/>
          <w:sz w:val="24"/>
          <w:szCs w:val="24"/>
          <w:highlight w:val="none"/>
          <w14:textFill>
            <w14:solidFill>
              <w14:schemeClr w14:val="tx1"/>
            </w14:solidFill>
          </w14:textFill>
        </w:rPr>
        <w:t xml:space="preserve">》、财政部《政府采购货物和服务招标投标管理办法》和合同条款履行自己的全部责任。在合同履行过程中，双方如有争议，同意由</w:t>
      </w:r>
      <w:r>
        <w:rPr>
          <w:rFonts w:hint="eastAsia"/>
          <w:bCs/>
          <w:color w:val="000000" w:themeColor="text1"/>
          <w:sz w:val="24"/>
          <w:szCs w:val="24"/>
          <w:highlight w:val="none"/>
          <w14:textFill>
            <w14:solidFill>
              <w14:schemeClr w14:val="tx1"/>
            </w14:solidFill>
          </w14:textFill>
        </w:rPr>
        <w:t xml:space="preserve">梁溪区</w:t>
      </w:r>
      <w:r>
        <w:rPr>
          <w:bCs/>
          <w:color w:val="000000" w:themeColor="text1"/>
          <w:sz w:val="24"/>
          <w:szCs w:val="24"/>
          <w:highlight w:val="none"/>
          <w14:textFill>
            <w14:solidFill>
              <w14:schemeClr w14:val="tx1"/>
            </w14:solidFill>
          </w14:textFill>
        </w:rPr>
        <w:t xml:space="preserve">采购中心协调解决，并按相关法规和有关文件规定处理。</w:t>
      </w:r>
      <w:r/>
    </w:p>
    <w:p>
      <w:pPr>
        <w:ind w:firstLine="480"/>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七、我</w:t>
      </w:r>
      <w:r>
        <w:rPr>
          <w:rFonts w:hint="eastAsia"/>
          <w:bCs/>
          <w:color w:val="000000" w:themeColor="text1"/>
          <w:sz w:val="24"/>
          <w:szCs w:val="24"/>
          <w:highlight w:val="none"/>
          <w14:textFill>
            <w14:solidFill>
              <w14:schemeClr w14:val="tx1"/>
            </w14:solidFill>
          </w14:textFill>
        </w:rPr>
        <w:t xml:space="preserve">方</w:t>
      </w:r>
      <w:r>
        <w:rPr>
          <w:bCs/>
          <w:color w:val="000000" w:themeColor="text1"/>
          <w:sz w:val="24"/>
          <w:szCs w:val="24"/>
          <w:highlight w:val="none"/>
          <w14:textFill>
            <w14:solidFill>
              <w14:schemeClr w14:val="tx1"/>
            </w14:solidFill>
          </w14:textFill>
        </w:rPr>
        <w:t xml:space="preserve">认可并遵守招标文件的所有规定，放弃对招标文件提出质疑的权利。</w:t>
      </w:r>
      <w:r/>
    </w:p>
    <w:p>
      <w:pPr>
        <w:ind w:firstLine="480"/>
        <w:tabs>
          <w:tab w:val="left" w:pos="945"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八、</w:t>
      </w:r>
      <w:bookmarkStart w:id="22" w:name="_Hlk50637475"/>
      <w:r>
        <w:rPr>
          <w:rFonts w:hint="eastAsia"/>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bookmarkEnd w:id="22"/>
      <w:r/>
      <w:r/>
    </w:p>
    <w:p>
      <w:pPr>
        <w:ind w:firstLine="480"/>
        <w:tabs>
          <w:tab w:val="left" w:pos="945" w:leader="none"/>
        </w:tabs>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九、</w:t>
      </w:r>
      <w:r>
        <w:rPr>
          <w:bCs/>
          <w:color w:val="000000" w:themeColor="text1"/>
          <w:sz w:val="24"/>
          <w:szCs w:val="24"/>
          <w:highlight w:val="none"/>
          <w14:textFill>
            <w14:solidFill>
              <w14:schemeClr w14:val="tx1"/>
            </w14:solidFill>
          </w14:textFill>
        </w:rPr>
        <w:t xml:space="preserve">如果我方被确定为中标</w:t>
      </w:r>
      <w:r>
        <w:rPr>
          <w:rFonts w:hint="eastAsia"/>
          <w:bCs/>
          <w:color w:val="000000" w:themeColor="text1"/>
          <w:sz w:val="24"/>
          <w:szCs w:val="24"/>
          <w:highlight w:val="none"/>
          <w14:textFill>
            <w14:solidFill>
              <w14:schemeClr w14:val="tx1"/>
            </w14:solidFill>
          </w14:textFill>
        </w:rPr>
        <w:t xml:space="preserve">供应商</w:t>
      </w:r>
      <w:r>
        <w:rPr>
          <w:bCs/>
          <w:color w:val="000000" w:themeColor="text1"/>
          <w:sz w:val="24"/>
          <w:szCs w:val="24"/>
          <w:highlight w:val="none"/>
          <w14:textFill>
            <w14:solidFill>
              <w14:schemeClr w14:val="tx1"/>
            </w14:solidFill>
          </w14:textFill>
        </w:rPr>
        <w:t xml:space="preserve">，我方愿意在</w:t>
      </w:r>
      <w:r>
        <w:rPr>
          <w:rFonts w:hint="eastAsia"/>
          <w:bCs/>
          <w:color w:val="000000" w:themeColor="text1"/>
          <w:sz w:val="24"/>
          <w:szCs w:val="24"/>
          <w:highlight w:val="none"/>
          <w14:textFill>
            <w14:solidFill>
              <w14:schemeClr w14:val="tx1"/>
            </w14:solidFill>
          </w14:textFill>
        </w:rPr>
        <w:t xml:space="preserve">合同签订前</w:t>
      </w:r>
      <w:r>
        <w:rPr>
          <w:bCs/>
          <w:color w:val="000000" w:themeColor="text1"/>
          <w:sz w:val="24"/>
          <w:szCs w:val="24"/>
          <w:highlight w:val="none"/>
          <w14:textFill>
            <w14:solidFill>
              <w14:schemeClr w14:val="tx1"/>
            </w14:solidFill>
          </w14:textFill>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tabs>
          <w:tab w:val="left" w:pos="945" w:leader="none"/>
        </w:tabs>
        <w:rPr>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盖章</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     </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电话：                              传真：</w:t>
      </w:r>
      <w:r/>
    </w:p>
    <w:p>
      <w:pPr>
        <w:ind w:firstLine="480"/>
        <w:rPr>
          <w:rFonts w:hint="eastAsia" w:eastAsia="黑体"/>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通讯地址：                          邮编：</w:t>
      </w:r>
      <w:r/>
    </w:p>
    <w:p>
      <w:pPr>
        <w:rPr>
          <w:rFonts w:hint="eastAsia" w:eastAsia="黑体"/>
          <w:bCs/>
          <w:color w:val="000000" w:themeColor="text1"/>
          <w:sz w:val="24"/>
          <w:szCs w:val="24"/>
          <w:highlight w:val="none"/>
          <w14:textFill>
            <w14:solidFill>
              <w14:schemeClr w14:val="tx1"/>
            </w14:solidFill>
          </w14:textFill>
        </w:rPr>
        <w:outlineLvl w:val="0"/>
      </w:pPr>
      <w:r>
        <w:rPr>
          <w:b/>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lang w:eastAsia="zh-CN"/>
          <w14:textFill>
            <w14:solidFill>
              <w14:schemeClr w14:val="tx1"/>
            </w14:solidFill>
          </w14:textFill>
        </w:rPr>
        <w:t xml:space="preserve">（二）</w:t>
      </w:r>
      <w:r>
        <w:rPr>
          <w:rFonts w:eastAsia="黑体"/>
          <w:bCs/>
          <w:color w:val="000000" w:themeColor="text1"/>
          <w:sz w:val="24"/>
          <w:szCs w:val="24"/>
          <w:highlight w:val="none"/>
          <w14:textFill>
            <w14:solidFill>
              <w14:schemeClr w14:val="tx1"/>
            </w14:solidFill>
          </w14:textFill>
        </w:rPr>
        <w:t xml:space="preserve">(投标人</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关于资格的声明函</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格式</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w:t>
      </w:r>
      <w:r/>
    </w:p>
    <w:p>
      <w:pPr>
        <w:jc w:val="center"/>
        <w:rPr>
          <w:rFonts w:hint="eastAsia" w:ascii="黑体" w:eastAsia="黑体"/>
          <w:bCs/>
          <w:color w:val="000000" w:themeColor="text1"/>
          <w:sz w:val="36"/>
          <w:szCs w:val="36"/>
          <w:highlight w:val="none"/>
          <w14:textFill>
            <w14:solidFill>
              <w14:schemeClr w14:val="tx1"/>
            </w14:solidFill>
          </w14:textFill>
        </w:rPr>
        <w:outlineLvl w:val="0"/>
      </w:pPr>
      <w:r/>
      <w:bookmarkStart w:id="23" w:name="报价方关于资格的声明函（格式）"/>
      <w:r/>
      <w:bookmarkEnd w:id="23"/>
      <w:r/>
      <w:r/>
    </w:p>
    <w:p>
      <w:pPr>
        <w:jc w:val="center"/>
        <w:rPr>
          <w:rFonts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36"/>
          <w:szCs w:val="36"/>
          <w:highlight w:val="none"/>
          <w14:textFill>
            <w14:solidFill>
              <w14:schemeClr w14:val="tx1"/>
            </w14:solidFill>
          </w14:textFill>
        </w:rPr>
        <w:t xml:space="preserve">关于资格的声明函</w:t>
      </w:r>
      <w:r/>
    </w:p>
    <w:p>
      <w:pPr>
        <w:jc w:val="center"/>
        <w:rPr>
          <w:rFonts w:eastAsia="黑体"/>
          <w:bCs/>
          <w:color w:val="000000" w:themeColor="text1"/>
          <w:sz w:val="32"/>
          <w:highlight w:val="none"/>
          <w14:textFill>
            <w14:solidFill>
              <w14:schemeClr w14:val="tx1"/>
            </w14:solidFill>
          </w14:textFill>
        </w:rPr>
      </w:pPr>
      <w:r>
        <w:rPr>
          <w:rFonts w:eastAsia="黑体"/>
          <w:bCs/>
          <w:color w:val="000000" w:themeColor="text1"/>
          <w:sz w:val="32"/>
          <w:highlight w:val="none"/>
          <w14:textFill>
            <w14:solidFill>
              <w14:schemeClr w14:val="tx1"/>
            </w14:solidFill>
          </w14:textFill>
        </w:rPr>
      </w:r>
      <w:r/>
    </w:p>
    <w:p>
      <w:pPr>
        <w:jc w:val="center"/>
        <w:rPr>
          <w:rFonts w:hint="eastAsia"/>
          <w:bCs/>
          <w:color w:val="000000" w:themeColor="text1"/>
          <w:sz w:val="24"/>
          <w:szCs w:val="24"/>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14:textFill>
            <w14:solidFill>
              <w14:schemeClr w14:val="tx1"/>
            </w14:solidFill>
          </w14:textFill>
        </w:rPr>
        <w:t xml:space="preserve"> </w:t>
      </w:r>
      <w:r/>
    </w:p>
    <w:p>
      <w:pPr>
        <w:jc w:val="center"/>
        <w:tabs>
          <w:tab w:val="left" w:pos="6300"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日期：</w:t>
      </w:r>
      <w:r/>
    </w:p>
    <w:p>
      <w:pPr>
        <w:jc w:val="cente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江苏正源工程咨询有限责任公司</w:t>
      </w:r>
      <w:r>
        <w:rPr>
          <w:bCs/>
          <w:color w:val="000000" w:themeColor="text1"/>
          <w:sz w:val="24"/>
          <w:szCs w:val="24"/>
          <w:highlight w:val="none"/>
          <w14:textFill>
            <w14:solidFill>
              <w14:schemeClr w14:val="tx1"/>
            </w14:solidFill>
          </w14:textFill>
        </w:rPr>
        <w:t xml:space="preserve">：</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愿针对本次项目</w:t>
      </w:r>
      <w:r>
        <w:rPr>
          <w:rFonts w:hint="eastAsia"/>
          <w:bCs/>
          <w:color w:val="000000" w:themeColor="text1"/>
          <w:sz w:val="24"/>
          <w:szCs w:val="24"/>
          <w:highlight w:val="none"/>
          <w:u w:val="single"/>
          <w:lang w:eastAsia="zh-CN"/>
          <w14:textFill>
            <w14:solidFill>
              <w14:schemeClr w14:val="tx1"/>
            </w14:solidFill>
          </w14:textFill>
        </w:rPr>
        <w:t xml:space="preserve">无锡市中级人民法院数据处理服务项目</w:t>
      </w:r>
      <w:r>
        <w:rPr>
          <w:bCs/>
          <w:color w:val="000000" w:themeColor="text1"/>
          <w:sz w:val="24"/>
          <w:szCs w:val="24"/>
          <w:highlight w:val="none"/>
          <w14:textFill>
            <w14:solidFill>
              <w14:schemeClr w14:val="tx1"/>
            </w14:solidFill>
          </w14:textFill>
        </w:rPr>
        <w:t xml:space="preserve">进行投标。</w:t>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我公司</w:t>
      </w:r>
      <w:r>
        <w:rPr>
          <w:rFonts w:hint="eastAsia"/>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具有独立承担民事责任的能力；</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（二）</w:t>
      </w:r>
      <w:r>
        <w:rPr>
          <w:color w:val="000000" w:themeColor="text1"/>
          <w:sz w:val="24"/>
          <w:szCs w:val="24"/>
          <w:highlight w:val="none"/>
          <w14:textFill>
            <w14:solidFill>
              <w14:schemeClr w14:val="tx1"/>
            </w14:solidFill>
          </w14:textFill>
        </w:rPr>
        <w:t xml:space="preserve">具有良好的商业信誉和健全的财务会计制度；</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（三）</w:t>
      </w:r>
      <w:r>
        <w:rPr>
          <w:color w:val="000000" w:themeColor="text1"/>
          <w:sz w:val="24"/>
          <w:szCs w:val="24"/>
          <w:highlight w:val="none"/>
          <w14:textFill>
            <w14:solidFill>
              <w14:schemeClr w14:val="tx1"/>
            </w14:solidFill>
          </w14:textFill>
        </w:rPr>
        <w:t xml:space="preserve">具有履行合同所必需的设备和专业技术能力；</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（四）</w:t>
      </w:r>
      <w:r>
        <w:rPr>
          <w:color w:val="000000" w:themeColor="text1"/>
          <w:sz w:val="24"/>
          <w:szCs w:val="24"/>
          <w:highlight w:val="none"/>
          <w14:textFill>
            <w14:solidFill>
              <w14:schemeClr w14:val="tx1"/>
            </w14:solidFill>
          </w14:textFill>
        </w:rPr>
        <w:t xml:space="preserve">有依法缴纳税收和社会保障资金的良好记录；</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（五）</w:t>
      </w:r>
      <w:r>
        <w:rPr>
          <w:color w:val="000000" w:themeColor="text1"/>
          <w:sz w:val="24"/>
          <w:szCs w:val="24"/>
          <w:highlight w:val="none"/>
          <w14:textFill>
            <w14:solidFill>
              <w14:schemeClr w14:val="tx1"/>
            </w14:solidFill>
          </w14:textFill>
        </w:rPr>
        <w:t xml:space="preserve">近三年内，在经营活动中没有重大违法记录；</w:t>
      </w:r>
      <w:r/>
    </w:p>
    <w:p>
      <w:pPr>
        <w:ind w:firstLine="480"/>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（六）</w:t>
      </w:r>
      <w:r>
        <w:rPr>
          <w:bCs/>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若有违背，我公司</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愿意承担由此而产生的一切后果。</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投标人</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盖章</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法定代表人</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签字或盖章</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w:t>
      </w:r>
      <w:r/>
    </w:p>
    <w:p>
      <w:pPr>
        <w:ind w:firstLine="400"/>
        <w:rPr>
          <w:rFonts w:hint="eastAsia" w:eastAsia="黑体"/>
          <w:bCs/>
          <w:color w:val="000000" w:themeColor="text1"/>
          <w:sz w:val="20"/>
          <w:highlight w:val="none"/>
          <w14:textFill>
            <w14:solidFill>
              <w14:schemeClr w14:val="tx1"/>
            </w14:solidFill>
          </w14:textFill>
        </w:rPr>
        <w:outlineLvl w:val="0"/>
      </w:pPr>
      <w:r>
        <w:rPr>
          <w:rFonts w:hint="eastAsia" w:eastAsia="黑体"/>
          <w:bCs/>
          <w:color w:val="000000" w:themeColor="text1"/>
          <w:sz w:val="20"/>
          <w:highlight w:val="none"/>
          <w14:textFill>
            <w14:solidFill>
              <w14:schemeClr w14:val="tx1"/>
            </w14:solidFill>
          </w14:textFill>
        </w:rPr>
      </w:r>
      <w:r/>
    </w:p>
    <w:p>
      <w:pPr>
        <w:ind w:firstLine="400"/>
        <w:spacing w:line="240" w:lineRule="auto"/>
        <w:rPr>
          <w:rFonts w:ascii="黑体" w:hAnsi="宋体" w:eastAsia="黑体"/>
          <w:bCs/>
          <w:color w:val="000000" w:themeColor="text1"/>
          <w:sz w:val="20"/>
          <w:highlight w:val="none"/>
          <w14:textFill>
            <w14:solidFill>
              <w14:schemeClr w14:val="tx1"/>
            </w14:solidFill>
          </w14:textFill>
        </w:rPr>
        <w:outlineLvl w:val="0"/>
      </w:pPr>
      <w:r>
        <w:rPr>
          <w:rFonts w:hint="eastAsia" w:eastAsia="黑体"/>
          <w:bCs/>
          <w:color w:val="000000" w:themeColor="text1"/>
          <w:sz w:val="20"/>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rPr>
          <w:rFonts w:eastAsia="黑体"/>
          <w:bCs/>
          <w:color w:val="000000" w:themeColor="text1"/>
          <w:sz w:val="32"/>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lang w:eastAsia="zh-CN"/>
          <w14:textFill>
            <w14:solidFill>
              <w14:schemeClr w14:val="tx1"/>
            </w14:solidFill>
          </w14:textFill>
        </w:rPr>
        <w:t xml:space="preserve">（三）</w:t>
      </w:r>
      <w:r>
        <w:rPr>
          <w:rFonts w:eastAsia="黑体"/>
          <w:bCs/>
          <w:color w:val="000000" w:themeColor="text1"/>
          <w:sz w:val="24"/>
          <w:szCs w:val="24"/>
          <w:highlight w:val="none"/>
          <w14:textFill>
            <w14:solidFill>
              <w14:schemeClr w14:val="tx1"/>
            </w14:solidFill>
          </w14:textFill>
        </w:rPr>
        <w:t xml:space="preserve">(投标人</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法定代表人授权委托书</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格式</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w:t>
      </w:r>
      <w:r/>
    </w:p>
    <w:p>
      <w:pPr>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法定代表人授权委托书</w:t>
      </w:r>
      <w:r/>
    </w:p>
    <w:p>
      <w:pPr>
        <w:jc w:val="center"/>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rFonts w:eastAsia="楷体_GB2312"/>
          <w:bCs/>
          <w:color w:val="000000" w:themeColor="text1"/>
          <w:sz w:val="30"/>
          <w:highlight w:val="none"/>
          <w14:textFill>
            <w14:solidFill>
              <w14:schemeClr w14:val="tx1"/>
            </w14:solidFill>
          </w14:textFill>
        </w:rPr>
        <w:t xml:space="preserve">                           </w:t>
      </w:r>
      <w:r>
        <w:rPr>
          <w:rFonts w:hint="eastAsia" w:eastAsia="楷体_GB2312"/>
          <w:bCs/>
          <w:color w:val="000000" w:themeColor="text1"/>
          <w:sz w:val="30"/>
          <w:highlight w:val="none"/>
          <w14:textFill>
            <w14:solidFill>
              <w14:schemeClr w14:val="tx1"/>
            </w14:solidFill>
          </w14:textFill>
        </w:rPr>
        <w:t xml:space="preserve"> </w:t>
      </w:r>
      <w:r>
        <w:rPr>
          <w:rFonts w:eastAsia="楷体_GB2312"/>
          <w:bCs/>
          <w:color w:val="000000" w:themeColor="text1"/>
          <w:sz w:val="30"/>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14:textFill>
            <w14:solidFill>
              <w14:schemeClr w14:val="tx1"/>
            </w14:solidFill>
          </w14:textFill>
        </w:rPr>
        <w:t xml:space="preserve"> </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日期：</w: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江苏正源工程咨询有限责任公司</w:t>
      </w:r>
      <w:r>
        <w:rPr>
          <w:bCs/>
          <w:color w:val="000000" w:themeColor="text1"/>
          <w:sz w:val="24"/>
          <w:szCs w:val="24"/>
          <w:highlight w:val="none"/>
          <w14:textFill>
            <w14:solidFill>
              <w14:schemeClr w14:val="tx1"/>
            </w14:solidFill>
          </w14:textFill>
        </w:rPr>
        <w:t xml:space="preserve">：</w:t>
      </w:r>
      <w:r/>
    </w:p>
    <w:p>
      <w:pPr>
        <w:ind w:firstLine="240"/>
        <w:rPr>
          <w:bCs/>
          <w:color w:val="000000" w:themeColor="text1"/>
          <w:sz w:val="24"/>
          <w:szCs w:val="24"/>
          <w:highlight w:val="none"/>
          <w14:textFill>
            <w14:solidFill>
              <w14:schemeClr w14:val="tx1"/>
            </w14:solidFill>
          </w14:textFill>
        </w:rPr>
      </w:pPr>
      <w:r>
        <w:rPr>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系中华人民共和国合法企业，特授权</w:t>
      </w:r>
      <w:r>
        <w:rPr>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代表我公司</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全权办理针对本项目</w:t>
      </w:r>
      <w:r>
        <w:rPr>
          <w:rFonts w:hint="eastAsia"/>
          <w:bCs/>
          <w:color w:val="000000" w:themeColor="text1"/>
          <w:sz w:val="24"/>
          <w:szCs w:val="24"/>
          <w:highlight w:val="none"/>
          <w:u w:val="single"/>
          <w:lang w:eastAsia="zh-CN"/>
          <w14:textFill>
            <w14:solidFill>
              <w14:schemeClr w14:val="tx1"/>
            </w14:solidFill>
          </w14:textFill>
        </w:rPr>
        <w:t xml:space="preserve">无锡市中级人民法院数据处理服务项目</w:t>
      </w:r>
      <w:r>
        <w:rPr>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单位</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对被授权人的签名负全部责任。</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在授权书有效期内签署的</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不因授权的撤销而失效。</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被授权人情况：</w:t>
      </w:r>
      <w:r/>
    </w:p>
    <w:p>
      <w:pPr>
        <w:ind w:firstLine="4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姓名：         性别：             电话：</w:t>
      </w:r>
      <w:r/>
    </w:p>
    <w:p>
      <w:pPr>
        <w:ind w:firstLine="480"/>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       </w:t>
      </w:r>
      <w:r/>
    </w:p>
    <w:p>
      <w:pPr>
        <w:ind w:firstLine="480"/>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ind w:firstLine="480"/>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 单位名称</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盖章</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w:t>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签字或盖章</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w:t>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080"/>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br w:type="page" w:clear="all"/>
      </w:r>
      <w:r>
        <w:rPr>
          <w:bCs/>
          <w:color w:val="000000" w:themeColor="text1"/>
          <w:sz w:val="24"/>
          <w:szCs w:val="24"/>
          <w:highlight w:val="none"/>
          <w14:textFill>
            <w14:solidFill>
              <w14:schemeClr w14:val="tx1"/>
            </w14:solidFill>
          </w14:textFill>
        </w:rPr>
        <w:t xml:space="preserve">投标人法定代表人身份证复印件</w:t>
      </w:r>
      <w:r>
        <w:rPr>
          <w:rFonts w:hint="eastAsia"/>
          <w:bCs/>
          <w:color w:val="000000" w:themeColor="text1"/>
          <w:sz w:val="24"/>
          <w:szCs w:val="24"/>
          <w:highlight w:val="none"/>
          <w14:textFill>
            <w14:solidFill>
              <w14:schemeClr w14:val="tx1"/>
            </w14:solidFill>
          </w14:textFill>
        </w:rPr>
        <w:t xml:space="preserve">：</w:t>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0" t="0" r="0" b="0"/>
                <wp:docPr id="2"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黑体" w:eastAsia="黑体"/>
          <w:color w:val="000000" w:themeColor="text1"/>
          <w:sz w:val="32"/>
          <w:szCs w:val="32"/>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0" t="0" r="0" b="0"/>
                <wp:docPr id="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000000" w:themeColor="text1"/>
          <w:sz w:val="24"/>
          <w:szCs w:val="24"/>
          <w:highlight w:val="none"/>
          <w14:textFill>
            <w14:solidFill>
              <w14:schemeClr w14:val="tx1"/>
            </w14:solidFill>
          </w14:textFill>
        </w:rPr>
        <w:t xml:space="preserve">       </w:t>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r>
      <w:r/>
    </w:p>
    <w:p>
      <w:pPr>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法定代表人授权代表身份证复印件</w:t>
      </w:r>
      <w:r>
        <w:rPr>
          <w:rFonts w:hint="eastAsia"/>
          <w:bCs/>
          <w:color w:val="000000" w:themeColor="text1"/>
          <w:sz w:val="24"/>
          <w:szCs w:val="24"/>
          <w:highlight w:val="none"/>
          <w14:textFill>
            <w14:solidFill>
              <w14:schemeClr w14:val="tx1"/>
            </w14:solidFill>
          </w14:textFill>
        </w:rPr>
        <w:t xml:space="preserve">：（</w:t>
      </w:r>
      <w:r>
        <w:rPr>
          <w:rFonts w:hAnsi="宋体"/>
          <w:b/>
          <w:bCs/>
          <w:color w:val="000000" w:themeColor="text1"/>
          <w:sz w:val="24"/>
          <w:szCs w:val="24"/>
          <w:highlight w:val="none"/>
          <w14:textFill>
            <w14:solidFill>
              <w14:schemeClr w14:val="tx1"/>
            </w14:solidFill>
          </w14:textFill>
        </w:rPr>
        <w:t xml:space="preserve">法定代表人亲自参与投标的除外</w:t>
      </w:r>
      <w:r>
        <w:rPr>
          <w:rFonts w:hint="eastAsia" w:hAnsi="宋体"/>
          <w:b/>
          <w:bCs/>
          <w:color w:val="000000" w:themeColor="text1"/>
          <w:sz w:val="24"/>
          <w:szCs w:val="24"/>
          <w:highlight w:val="none"/>
          <w14:textFill>
            <w14:solidFill>
              <w14:schemeClr w14:val="tx1"/>
            </w14:solidFill>
          </w14:textFill>
        </w:rPr>
        <w:t xml:space="preserve">）</w:t>
      </w:r>
      <w:r/>
    </w:p>
    <w:p>
      <w:pPr>
        <w:rPr>
          <w:rFonts w:hint="eastAsia" w:ascii="黑体" w:eastAsia="黑体"/>
          <w:color w:val="000000" w:themeColor="text1"/>
          <w:sz w:val="32"/>
          <w:szCs w:val="32"/>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0" t="0" r="0" b="0"/>
                <wp:docPr id="4" name="文本框 5"/>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000000" w:themeColor="text1"/>
          <w:sz w:val="24"/>
          <w:szCs w:val="24"/>
          <w:highlight w:val="none"/>
          <w14:textFill>
            <w14:solidFill>
              <w14:schemeClr w14:val="tx1"/>
            </w14:solidFill>
          </w14:textFill>
        </w:rPr>
        <w:t xml:space="preserve"> </w: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0" t="0" r="0" b="0"/>
                <wp:docPr id="5"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p>
    <w:p>
      <w:pPr>
        <w:rPr>
          <w:rFonts w:eastAsia="黑体"/>
          <w:bCs/>
          <w:color w:val="000000" w:themeColor="text1"/>
          <w:sz w:val="24"/>
          <w:szCs w:val="24"/>
          <w:highlight w:val="none"/>
          <w14:textFill>
            <w14:solidFill>
              <w14:schemeClr w14:val="tx1"/>
            </w14:solidFill>
          </w14:textFill>
        </w:rPr>
        <w:outlineLvl w:val="0"/>
      </w:pPr>
      <w:r>
        <w:rPr>
          <w:rFonts w:hint="eastAsia" w:eastAsia="黑体"/>
          <w:bCs/>
          <w:color w:val="000000" w:themeColor="text1"/>
          <w:sz w:val="24"/>
          <w:szCs w:val="24"/>
          <w:highlight w:val="none"/>
          <w:lang w:eastAsia="zh-CN"/>
          <w14:textFill>
            <w14:solidFill>
              <w14:schemeClr w14:val="tx1"/>
            </w14:solidFill>
          </w14:textFill>
        </w:rPr>
        <w:t xml:space="preserve">（四）</w:t>
      </w:r>
      <w:r>
        <w:rPr>
          <w:rFonts w:eastAsia="黑体"/>
          <w:bCs/>
          <w:color w:val="000000" w:themeColor="text1"/>
          <w:sz w:val="24"/>
          <w:szCs w:val="24"/>
          <w:highlight w:val="none"/>
          <w14:textFill>
            <w14:solidFill>
              <w14:schemeClr w14:val="tx1"/>
            </w14:solidFill>
          </w14:textFill>
        </w:rPr>
        <w:t xml:space="preserve"> 承诺书</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格式</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w:t>
      </w:r>
      <w:r/>
    </w:p>
    <w:p>
      <w:pPr>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80"/>
        <w:rPr>
          <w:rFonts w:hint="eastAsia"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rFonts w:hint="eastAsia" w:ascii="宋体" w:hAnsi="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color w:val="000000" w:themeColor="text1"/>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5400"/>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60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pStyle w:val="132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lang w:eastAsia="zh-CN"/>
          <w14:textFill>
            <w14:solidFill>
              <w14:schemeClr w14:val="tx1"/>
            </w14:solidFill>
          </w14:textFill>
        </w:rPr>
        <w:t xml:space="preserve">（五）</w:t>
      </w:r>
      <w:r>
        <w:rPr>
          <w:rFonts w:eastAsia="黑体"/>
          <w:bCs/>
          <w:color w:val="000000" w:themeColor="text1"/>
          <w:sz w:val="24"/>
          <w:szCs w:val="24"/>
          <w:highlight w:val="none"/>
          <w14:textFill>
            <w14:solidFill>
              <w14:schemeClr w14:val="tx1"/>
            </w14:solidFill>
          </w14:textFill>
        </w:rPr>
        <w:t xml:space="preserve"> </w:t>
      </w:r>
      <w:r>
        <w:rPr>
          <w:rFonts w:ascii="Arial" w:hAnsi="Arial" w:eastAsia="黑体"/>
          <w:bCs/>
          <w:color w:val="000000" w:themeColor="text1"/>
          <w:sz w:val="24"/>
          <w:szCs w:val="32"/>
          <w:highlight w:val="none"/>
          <w14:textFill>
            <w14:solidFill>
              <w14:schemeClr w14:val="tx1"/>
            </w14:solidFill>
          </w14:textFill>
        </w:rPr>
        <w:t xml:space="preserve">服务保障承诺书</w:t>
      </w:r>
      <w:r>
        <w:rPr>
          <w:rFonts w:hint="eastAsia" w:ascii="Arial" w:hAnsi="Arial" w:eastAsia="黑体"/>
          <w:bCs/>
          <w:color w:val="000000" w:themeColor="text1"/>
          <w:sz w:val="24"/>
          <w:szCs w:val="32"/>
          <w:highlight w:val="none"/>
          <w:lang w:eastAsia="zh-CN"/>
          <w14:textFill>
            <w14:solidFill>
              <w14:schemeClr w14:val="tx1"/>
            </w14:solidFill>
          </w14:textFill>
        </w:rPr>
        <w:t xml:space="preserve">（</w:t>
      </w:r>
      <w:r>
        <w:rPr>
          <w:rFonts w:ascii="Arial" w:hAnsi="Arial" w:eastAsia="黑体"/>
          <w:bCs/>
          <w:color w:val="000000" w:themeColor="text1"/>
          <w:sz w:val="24"/>
          <w:szCs w:val="32"/>
          <w:highlight w:val="none"/>
          <w14:textFill>
            <w14:solidFill>
              <w14:schemeClr w14:val="tx1"/>
            </w14:solidFill>
          </w14:textFill>
        </w:rPr>
        <w:t xml:space="preserve">格式</w:t>
      </w:r>
      <w:r>
        <w:rPr>
          <w:rFonts w:hint="eastAsia" w:ascii="Arial" w:hAnsi="Arial" w:eastAsia="黑体"/>
          <w:bCs/>
          <w:color w:val="000000" w:themeColor="text1"/>
          <w:sz w:val="24"/>
          <w:szCs w:val="32"/>
          <w:highlight w:val="none"/>
          <w:lang w:eastAsia="zh-CN"/>
          <w14:textFill>
            <w14:solidFill>
              <w14:schemeClr w14:val="tx1"/>
            </w14:solidFill>
          </w14:textFill>
        </w:rPr>
        <w:t xml:space="preserve">）</w:t>
      </w:r>
      <w:r>
        <w:rPr>
          <w:rFonts w:ascii="Arial" w:hAnsi="Arial" w:eastAsia="黑体"/>
          <w:bCs/>
          <w:color w:val="000000" w:themeColor="text1"/>
          <w:sz w:val="24"/>
          <w:szCs w:val="32"/>
          <w:highlight w:val="none"/>
          <w14:textFill>
            <w14:solidFill>
              <w14:schemeClr w14:val="tx1"/>
            </w14:solidFill>
          </w14:textFill>
        </w:rPr>
        <w:t xml:space="preserve">：</w:t>
      </w:r>
      <w:r/>
    </w:p>
    <w:p>
      <w:pPr>
        <w:rPr>
          <w:rFonts w:ascii="Arial" w:hAnsi="Arial" w:eastAsia="黑体"/>
          <w:bCs/>
          <w:color w:val="000000" w:themeColor="text1"/>
          <w:sz w:val="24"/>
          <w:szCs w:val="32"/>
          <w:highlight w:val="none"/>
          <w14:textFill>
            <w14:solidFill>
              <w14:schemeClr w14:val="tx1"/>
            </w14:solidFill>
          </w14:textFill>
        </w:rPr>
      </w:pPr>
      <w:r>
        <w:rPr>
          <w:rFonts w:ascii="Arial" w:hAnsi="Arial" w:eastAsia="黑体"/>
          <w:bCs/>
          <w:color w:val="000000" w:themeColor="text1"/>
          <w:sz w:val="24"/>
          <w:szCs w:val="32"/>
          <w:highlight w:val="none"/>
          <w14:textFill>
            <w14:solidFill>
              <w14:schemeClr w14:val="tx1"/>
            </w14:solidFill>
          </w14:textFill>
        </w:rPr>
      </w:r>
      <w:r/>
    </w:p>
    <w:p>
      <w:pPr>
        <w:jc w:val="center"/>
        <w:rPr>
          <w:rFonts w:hint="eastAsia"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t xml:space="preserve">服务保障承诺</w:t>
      </w:r>
      <w:r>
        <w:rPr>
          <w:rFonts w:hint="eastAsia" w:ascii="宋体" w:hAnsi="宋体"/>
          <w:color w:val="000000" w:themeColor="text1"/>
          <w:sz w:val="32"/>
          <w:szCs w:val="32"/>
          <w:highlight w:val="none"/>
          <w14:textFill>
            <w14:solidFill>
              <w14:schemeClr w14:val="tx1"/>
            </w14:solidFill>
          </w14:textFill>
        </w:rPr>
        <w:t xml:space="preserve">书</w:t>
      </w:r>
      <w:r/>
    </w:p>
    <w:p>
      <w:pPr>
        <w:jc w:val="lef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针</w:t>
      </w:r>
      <w:r>
        <w:rPr>
          <w:rFonts w:ascii="宋体" w:hAnsi="宋体"/>
          <w:bCs/>
          <w:color w:val="000000" w:themeColor="text1"/>
          <w:sz w:val="24"/>
          <w:szCs w:val="24"/>
          <w:highlight w:val="none"/>
          <w14:textFill>
            <w14:solidFill>
              <w14:schemeClr w14:val="tx1"/>
            </w14:solidFill>
          </w14:textFill>
        </w:rPr>
        <w:t xml:space="preserve">对</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bCs/>
          <w:color w:val="000000" w:themeColor="text1"/>
          <w:sz w:val="24"/>
          <w:szCs w:val="24"/>
          <w:highlight w:val="none"/>
          <w:u w:val="single"/>
          <w:lang w:eastAsia="zh-CN"/>
          <w14:textFill>
            <w14:solidFill>
              <w14:schemeClr w14:val="tx1"/>
            </w14:solidFill>
          </w14:textFill>
        </w:rPr>
        <w:t xml:space="preserve">无锡市中级人民法院数据处理服务项目</w:t>
      </w:r>
      <w:r>
        <w:rPr>
          <w:rFonts w:hint="eastAsia"/>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在此承诺：</w:t>
      </w:r>
      <w:r/>
    </w:p>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本公司承诺所有人员无任何犯罪记录，承诺中标之后提供无犯罪记录证明。</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本公司愿意接受本合同要求的作业质量和考核要求；自觉按照国家有关规定，按时足额缴纳各项税费和为本</w:t>
      </w:r>
      <w:r>
        <w:rPr>
          <w:rFonts w:hint="eastAsia" w:ascii="宋体" w:hAnsi="宋体"/>
          <w:bCs/>
          <w:color w:val="000000" w:themeColor="text1"/>
          <w:sz w:val="24"/>
          <w:szCs w:val="24"/>
          <w:highlight w:val="none"/>
          <w:lang w:eastAsia="zh-CN"/>
          <w14:textFill>
            <w14:solidFill>
              <w14:schemeClr w14:val="tx1"/>
            </w14:solidFill>
          </w14:textFill>
        </w:rPr>
        <w:t xml:space="preserve">项目</w:t>
      </w:r>
      <w:r>
        <w:rPr>
          <w:rFonts w:hint="eastAsia" w:ascii="宋体" w:hAnsi="宋体"/>
          <w:bCs/>
          <w:color w:val="000000" w:themeColor="text1"/>
          <w:sz w:val="24"/>
          <w:szCs w:val="24"/>
          <w:highlight w:val="none"/>
          <w14:textFill>
            <w14:solidFill>
              <w14:schemeClr w14:val="tx1"/>
            </w14:solidFill>
          </w14:textFill>
        </w:rPr>
        <w:t xml:space="preserve">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本公司承诺中标后器具、设备确保满足项目最低配置的要求</w:t>
      </w:r>
      <w:r>
        <w:rPr>
          <w:rFonts w:hint="eastAsia" w:ascii="宋体" w:hAnsi="宋体"/>
          <w:color w:val="000000" w:themeColor="text1"/>
          <w:sz w:val="24"/>
          <w:highlight w:val="none"/>
          <w14:textFill>
            <w14:solidFill>
              <w14:schemeClr w14:val="tx1"/>
            </w14:solidFill>
          </w14:textFill>
        </w:rPr>
        <w:t xml:space="preserve">。</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本公司承诺保质保量按时完成主管部门安排的指令性任务。</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本公司承诺中标之后人员配置按工种及人数不低于最低要求配置到位。</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本公司承诺中标之后为所有拟派人员配置雇主责任险，团体意外伤害保险。</w:t>
      </w:r>
      <w:r/>
    </w:p>
    <w:p>
      <w:pPr>
        <w:pStyle w:val="778"/>
        <w:ind w:left="959" w:hanging="48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w:t>
      </w:r>
      <w:r/>
    </w:p>
    <w:p>
      <w:pPr>
        <w:pStyle w:val="778"/>
        <w:ind w:left="959" w:hanging="480"/>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8、</w:t>
      </w:r>
      <w:r/>
    </w:p>
    <w:p>
      <w:pPr>
        <w:pStyle w:val="778"/>
        <w:ind w:left="959" w:hanging="480"/>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9、</w:t>
      </w:r>
      <w:r/>
    </w:p>
    <w:p>
      <w:pPr>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22"/>
        <w:rPr>
          <w:rFonts w:hint="eastAsia"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注：以上内容由投标单位根据采购要求自行完善。</w:t>
      </w:r>
      <w:r/>
    </w:p>
    <w:p>
      <w:pPr>
        <w:rPr>
          <w:rFonts w:hint="eastAsia" w:eastAsia="黑体"/>
          <w:bCs/>
          <w:color w:val="000000" w:themeColor="text1"/>
          <w:sz w:val="24"/>
          <w:szCs w:val="24"/>
          <w:highlight w:val="none"/>
          <w14:textFill>
            <w14:solidFill>
              <w14:schemeClr w14:val="tx1"/>
            </w14:solidFill>
          </w14:textFill>
        </w:rPr>
        <w:outlineLvl w:val="0"/>
      </w:pPr>
      <w:r>
        <w:rPr>
          <w:rFonts w:hint="eastAsia" w:eastAsia="黑体"/>
          <w:bCs/>
          <w:color w:val="000000" w:themeColor="text1"/>
          <w:sz w:val="24"/>
          <w:szCs w:val="24"/>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r>
      <w:r/>
    </w:p>
    <w:p>
      <w:pPr>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lang w:eastAsia="zh-CN"/>
          <w14:textFill>
            <w14:solidFill>
              <w14:schemeClr w14:val="tx1"/>
            </w14:solidFill>
          </w14:textFill>
        </w:rPr>
        <w:t xml:space="preserve">（六）</w:t>
      </w:r>
      <w:r>
        <w:rPr>
          <w:rFonts w:eastAsia="黑体"/>
          <w:bCs/>
          <w:color w:val="000000" w:themeColor="text1"/>
          <w:sz w:val="24"/>
          <w:szCs w:val="24"/>
          <w:highlight w:val="none"/>
          <w14:textFill>
            <w14:solidFill>
              <w14:schemeClr w14:val="tx1"/>
            </w14:solidFill>
          </w14:textFill>
        </w:rPr>
        <w:t xml:space="preserve">开标一览表</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格式</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w:t>
      </w:r>
      <w:r/>
    </w:p>
    <w:p>
      <w:pPr>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jc w:val="center"/>
        <w:rPr>
          <w:rFonts w:hint="eastAsia"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开标一览表</w:t>
      </w:r>
      <w:r/>
    </w:p>
    <w:p>
      <w:pPr>
        <w:rPr>
          <w:rFonts w:hint="eastAsia"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r>
      <w:r/>
    </w:p>
    <w:p>
      <w:pPr>
        <w:ind w:firstLine="480"/>
        <w:rPr>
          <w:rFonts w:hint="eastAsia" w:eastAsia="黑体"/>
          <w:color w:val="000000" w:themeColor="text1"/>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投标人名称</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盖章</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       </w:t>
      </w:r>
      <w:r>
        <w:rPr>
          <w:rFonts w:eastAsia="黑体"/>
          <w:bCs/>
          <w:color w:val="000000" w:themeColor="text1"/>
          <w:sz w:val="24"/>
          <w:szCs w:val="24"/>
          <w:highlight w:val="none"/>
          <w14:textFill>
            <w14:solidFill>
              <w14:schemeClr w14:val="tx1"/>
            </w14:solidFill>
          </w14:textFill>
        </w:rPr>
        <w:t xml:space="preserve">      政府采购编号：</w:t>
      </w:r>
      <w:r>
        <w:rPr>
          <w:rFonts w:hint="eastAsia" w:eastAsia="黑体"/>
          <w:bCs/>
          <w:color w:val="000000" w:themeColor="text1"/>
          <w:sz w:val="24"/>
          <w:szCs w:val="24"/>
          <w:highlight w:val="none"/>
          <w14:textFill>
            <w14:solidFill>
              <w14:schemeClr w14:val="tx1"/>
            </w14:solidFill>
          </w14:textFill>
        </w:rPr>
        <w:t xml:space="preserve">    </w:t>
      </w:r>
      <w:r/>
    </w:p>
    <w:p>
      <w:pPr>
        <w:ind w:firstLine="6600"/>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tbl>
      <w:tblPr>
        <w:tblStyle w:val="742"/>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1102"/>
        </w:trPr>
        <w:tc>
          <w:tcPr>
            <w:tcW w:w="241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p>
        </w:tc>
        <w:tc>
          <w:tcPr>
            <w:tcW w:w="7560"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1312"/>
        </w:trPr>
        <w:tc>
          <w:tcPr>
            <w:tcW w:w="241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投标报价</w:t>
            </w:r>
            <w:r/>
          </w:p>
        </w:tc>
        <w:tc>
          <w:tcPr>
            <w:tcW w:w="7560" w:type="dxa"/>
            <w:vAlign w:val="center"/>
            <w:textDirection w:val="lrTb"/>
            <w:noWrap w:val="false"/>
          </w:tcPr>
          <w:p>
            <w:pP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w:t>
            </w:r>
            <w:r>
              <w:rPr>
                <w:rFonts w:ascii="宋体" w:hAnsi="宋体"/>
                <w:color w:val="000000" w:themeColor="text1"/>
                <w:sz w:val="24"/>
                <w:highlight w:val="none"/>
                <w14:textFill>
                  <w14:solidFill>
                    <w14:schemeClr w14:val="tx1"/>
                  </w14:solidFill>
                </w14:textFill>
              </w:rPr>
              <w:t xml:space="preserve">写</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w:t>
            </w:r>
            <w:r/>
          </w:p>
          <w:p>
            <w:pPr>
              <w:rPr>
                <w:rFonts w:hint="eastAsia"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大写</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w:t>
            </w:r>
            <w:r/>
          </w:p>
        </w:tc>
      </w:tr>
      <w:tr>
        <w:trPr>
          <w:jc w:val="center"/>
          <w:trHeight w:val="1082"/>
        </w:trPr>
        <w:tc>
          <w:tcPr>
            <w:tcW w:w="2419"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服务期</w:t>
            </w:r>
            <w:r/>
          </w:p>
        </w:tc>
        <w:tc>
          <w:tcPr>
            <w:tcW w:w="7560" w:type="dxa"/>
            <w:vAlign w:val="center"/>
            <w:textDirection w:val="lrTb"/>
            <w:noWrap w:val="false"/>
          </w:tcPr>
          <w:p>
            <w:pPr>
              <w:pStyle w:val="1295"/>
              <w:ind w:firstLine="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一年，具体以合同签订期限为准 </w:t>
            </w:r>
            <w:r/>
          </w:p>
        </w:tc>
      </w:tr>
      <w:tr>
        <w:trPr>
          <w:jc w:val="center"/>
          <w:trHeight w:val="1082"/>
        </w:trPr>
        <w:tc>
          <w:tcPr>
            <w:tcW w:w="2419" w:type="dxa"/>
            <w:vAlign w:val="center"/>
            <w:textDirection w:val="lrTb"/>
            <w:noWrap w:val="false"/>
          </w:tcPr>
          <w:p>
            <w:pPr>
              <w:jc w:val="center"/>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服务质量</w:t>
            </w:r>
            <w:r/>
          </w:p>
        </w:tc>
        <w:tc>
          <w:tcPr>
            <w:tcW w:w="7560" w:type="dxa"/>
            <w:vAlign w:val="center"/>
            <w:textDirection w:val="lrTb"/>
            <w:noWrap w:val="false"/>
          </w:tcPr>
          <w:p>
            <w:pPr>
              <w:pStyle w:val="1295"/>
              <w:ind w:firstLine="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1082"/>
        </w:trPr>
        <w:tc>
          <w:tcPr>
            <w:tcW w:w="2419" w:type="dxa"/>
            <w:vAlign w:val="center"/>
            <w:textDirection w:val="lrTb"/>
            <w:noWrap w:val="false"/>
          </w:tcPr>
          <w:p>
            <w:pPr>
              <w:jc w:val="center"/>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项目负责人</w:t>
            </w:r>
            <w:r/>
          </w:p>
        </w:tc>
        <w:tc>
          <w:tcPr>
            <w:tcW w:w="7560" w:type="dxa"/>
            <w:vAlign w:val="center"/>
            <w:textDirection w:val="lrTb"/>
            <w:noWrap w:val="false"/>
          </w:tcPr>
          <w:p>
            <w:pPr>
              <w:pStyle w:val="1295"/>
              <w:ind w:firstLine="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left="-216" w:firstLine="221"/>
        <w:rPr>
          <w:rFonts w:ascii="宋体" w:hAnsi="宋体"/>
          <w:b/>
          <w:color w:val="000000" w:themeColor="text1"/>
          <w:sz w:val="22"/>
          <w:highlight w:val="none"/>
          <w:u w:val="single"/>
          <w14:textFill>
            <w14:solidFill>
              <w14:schemeClr w14:val="tx1"/>
            </w14:solidFill>
          </w14:textFill>
        </w:rPr>
      </w:pPr>
      <w:r>
        <w:rPr>
          <w:rFonts w:ascii="宋体" w:hAnsi="宋体"/>
          <w:b/>
          <w:color w:val="000000" w:themeColor="text1"/>
          <w:sz w:val="22"/>
          <w:highlight w:val="none"/>
          <w:u w:val="single"/>
          <w14:textFill>
            <w14:solidFill>
              <w14:schemeClr w14:val="tx1"/>
            </w14:solidFill>
          </w14:textFill>
        </w:rPr>
      </w:r>
      <w:r/>
    </w:p>
    <w:p>
      <w:pPr>
        <w:pStyle w:val="132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法定代表人或法定代表人授权代表签字或盖章：</w:t>
      </w:r>
      <w:r/>
    </w:p>
    <w:p>
      <w:pPr>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pacing w:before="5"/>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日期：</w:t>
      </w:r>
      <w:r/>
    </w:p>
    <w:p>
      <w:pPr>
        <w:pStyle w:val="964"/>
        <w:ind w:left="126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4"/>
        <w:ind w:left="126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lang w:eastAsia="zh-CN"/>
          <w14:textFill>
            <w14:solidFill>
              <w14:schemeClr w14:val="tx1"/>
            </w14:solidFill>
          </w14:textFill>
        </w:rPr>
        <w:t xml:space="preserve">（七）</w:t>
      </w:r>
      <w:r>
        <w:rPr>
          <w:rFonts w:hint="eastAsia" w:eastAsia="黑体"/>
          <w:bCs/>
          <w:color w:val="000000" w:themeColor="text1"/>
          <w:sz w:val="24"/>
          <w:szCs w:val="24"/>
          <w:highlight w:val="none"/>
          <w14:textFill>
            <w14:solidFill>
              <w14:schemeClr w14:val="tx1"/>
            </w14:solidFill>
          </w14:textFill>
        </w:rPr>
        <w:t xml:space="preserve">明细报价表</w:t>
      </w: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lang w:eastAsia="zh-CN"/>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格式</w:t>
      </w:r>
      <w:r>
        <w:rPr>
          <w:rFonts w:hint="eastAsia" w:eastAsia="黑体"/>
          <w:bCs/>
          <w:color w:val="000000" w:themeColor="text1"/>
          <w:sz w:val="24"/>
          <w:szCs w:val="24"/>
          <w:highlight w:val="none"/>
          <w:lang w:eastAsia="zh-CN"/>
          <w14:textFill>
            <w14:solidFill>
              <w14:schemeClr w14:val="tx1"/>
            </w14:solidFill>
          </w14:textFill>
        </w:rPr>
        <w:t xml:space="preserve">）</w:t>
      </w:r>
      <w:r>
        <w:rPr>
          <w:rFonts w:hint="eastAsia" w:eastAsia="黑体"/>
          <w:bCs/>
          <w:color w:val="000000" w:themeColor="text1"/>
          <w:sz w:val="24"/>
          <w:szCs w:val="24"/>
          <w:highlight w:val="none"/>
          <w14:textFill>
            <w14:solidFill>
              <w14:schemeClr w14:val="tx1"/>
            </w14:solidFill>
          </w14:textFill>
        </w:rPr>
        <w:t xml:space="preserve">：</w:t>
      </w:r>
      <w:r/>
    </w:p>
    <w:p>
      <w:pPr>
        <w:pStyle w:val="778"/>
        <w:jc w:val="center"/>
        <w:rPr>
          <w:rFonts w:hint="eastAsia"/>
          <w:color w:val="000000" w:themeColor="text1"/>
          <w:highlight w:val="none"/>
          <w14:textFill>
            <w14:solidFill>
              <w14:schemeClr w14:val="tx1"/>
            </w14:solidFill>
          </w14:textFill>
        </w:rPr>
      </w:pPr>
      <w:r>
        <w:rPr>
          <w:rFonts w:hint="eastAsia" w:ascii="黑体" w:eastAsia="黑体"/>
          <w:bCs w:val="0"/>
          <w:color w:val="000000" w:themeColor="text1"/>
          <w:sz w:val="36"/>
          <w:szCs w:val="36"/>
          <w:highlight w:val="none"/>
          <w14:textFill>
            <w14:solidFill>
              <w14:schemeClr w14:val="tx1"/>
            </w14:solidFill>
          </w14:textFill>
        </w:rPr>
        <w:t xml:space="preserve">明细报价表</w:t>
      </w:r>
      <w:r/>
    </w:p>
    <w:p>
      <w:pPr>
        <w:ind w:firstLine="600"/>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投标人名称</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盖章</w:t>
      </w:r>
      <w:r>
        <w:rPr>
          <w:rFonts w:hint="eastAsia" w:eastAsia="黑体"/>
          <w:bCs/>
          <w:color w:val="000000" w:themeColor="text1"/>
          <w:sz w:val="24"/>
          <w:szCs w:val="24"/>
          <w:highlight w:val="none"/>
          <w:lang w:eastAsia="zh-CN"/>
          <w14:textFill>
            <w14:solidFill>
              <w14:schemeClr w14:val="tx1"/>
            </w14:solidFill>
          </w14:textFill>
        </w:rPr>
        <w:t xml:space="preserve">）</w:t>
      </w:r>
      <w:r>
        <w:rPr>
          <w:rFonts w:eastAsia="黑体"/>
          <w:bCs/>
          <w:color w:val="000000" w:themeColor="text1"/>
          <w:sz w:val="24"/>
          <w:szCs w:val="24"/>
          <w:highlight w:val="none"/>
          <w14:textFill>
            <w14:solidFill>
              <w14:schemeClr w14:val="tx1"/>
            </w14:solidFill>
          </w14:textFill>
        </w:rPr>
        <w:t xml:space="preserve">              政府采购编号：</w:t>
      </w:r>
      <w:r/>
    </w:p>
    <w:tbl>
      <w:tblPr>
        <w:tblStyle w:val="742"/>
        <w:tblW w:w="9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2142"/>
        <w:gridCol w:w="1606"/>
        <w:gridCol w:w="2225"/>
        <w:gridCol w:w="1563"/>
        <w:gridCol w:w="1374"/>
      </w:tblGrid>
      <w:tr>
        <w:trPr>
          <w:trHeight w:val="955"/>
        </w:trPr>
        <w:tc>
          <w:tcPr>
            <w:tcW w:w="1028" w:type="dxa"/>
            <w:vAlign w:val="center"/>
            <w:textDirection w:val="lrTb"/>
            <w:noWrap w:val="false"/>
          </w:tcPr>
          <w:p>
            <w:pPr>
              <w:jc w:val="center"/>
              <w:rPr>
                <w:rFonts w:hAnsi="宋体"/>
                <w:b/>
                <w:sz w:val="24"/>
                <w:highlight w:val="none"/>
              </w:rPr>
            </w:pPr>
            <w:r>
              <w:rPr>
                <w:rFonts w:hint="eastAsia" w:hAnsi="宋体"/>
                <w:b/>
                <w:sz w:val="24"/>
                <w:highlight w:val="none"/>
              </w:rPr>
              <w:t xml:space="preserve">序号</w:t>
            </w:r>
            <w:r/>
          </w:p>
        </w:tc>
        <w:tc>
          <w:tcPr>
            <w:tcW w:w="2142" w:type="dxa"/>
            <w:vAlign w:val="center"/>
            <w:textDirection w:val="lrTb"/>
            <w:noWrap w:val="false"/>
          </w:tcPr>
          <w:p>
            <w:pPr>
              <w:jc w:val="center"/>
              <w:rPr>
                <w:rFonts w:hint="eastAsia" w:ascii="Times New Roman" w:hAnsi="宋体" w:eastAsia="宋体" w:cs="Times New Roman"/>
                <w:b/>
                <w:sz w:val="24"/>
                <w:highlight w:val="none"/>
              </w:rPr>
            </w:pPr>
            <w:r>
              <w:rPr>
                <w:rFonts w:hint="eastAsia" w:ascii="Times New Roman" w:hAnsi="宋体" w:eastAsia="宋体" w:cs="Times New Roman"/>
                <w:b/>
                <w:sz w:val="24"/>
                <w:highlight w:val="none"/>
              </w:rPr>
              <w:t xml:space="preserve">岗位</w:t>
            </w:r>
            <w:r/>
          </w:p>
        </w:tc>
        <w:tc>
          <w:tcPr>
            <w:tcW w:w="1606" w:type="dxa"/>
            <w:vAlign w:val="center"/>
            <w:textDirection w:val="lrTb"/>
            <w:noWrap w:val="false"/>
          </w:tcPr>
          <w:p>
            <w:pPr>
              <w:jc w:val="center"/>
              <w:rPr>
                <w:rFonts w:hint="eastAsia" w:ascii="Times New Roman" w:hAnsi="宋体" w:eastAsia="宋体" w:cs="Times New Roman"/>
                <w:b/>
                <w:sz w:val="24"/>
                <w:highlight w:val="none"/>
              </w:rPr>
            </w:pPr>
            <w:r>
              <w:rPr>
                <w:rFonts w:hint="eastAsia" w:ascii="Times New Roman" w:hAnsi="宋体" w:eastAsia="宋体" w:cs="Times New Roman"/>
                <w:b/>
                <w:sz w:val="24"/>
                <w:highlight w:val="none"/>
              </w:rPr>
              <w:t xml:space="preserve">人员费用</w:t>
            </w:r>
            <w:r/>
          </w:p>
        </w:tc>
        <w:tc>
          <w:tcPr>
            <w:tcW w:w="2225" w:type="dxa"/>
            <w:vAlign w:val="center"/>
            <w:textDirection w:val="lrTb"/>
            <w:noWrap w:val="false"/>
          </w:tcPr>
          <w:p>
            <w:pPr>
              <w:jc w:val="center"/>
              <w:rPr>
                <w:rFonts w:hint="eastAsia" w:ascii="Times New Roman" w:hAnsi="宋体" w:eastAsia="宋体" w:cs="Times New Roman"/>
                <w:b/>
                <w:sz w:val="24"/>
                <w:highlight w:val="none"/>
              </w:rPr>
            </w:pPr>
            <w:r>
              <w:rPr>
                <w:rFonts w:hint="eastAsia" w:ascii="Times New Roman" w:hAnsi="宋体" w:eastAsia="宋体" w:cs="Times New Roman"/>
                <w:b/>
                <w:sz w:val="24"/>
                <w:highlight w:val="none"/>
              </w:rPr>
              <w:t xml:space="preserve">数量</w:t>
            </w:r>
            <w:r/>
          </w:p>
        </w:tc>
        <w:tc>
          <w:tcPr>
            <w:tcW w:w="1563" w:type="dxa"/>
            <w:vAlign w:val="center"/>
            <w:textDirection w:val="lrTb"/>
            <w:noWrap w:val="false"/>
          </w:tcPr>
          <w:p>
            <w:pPr>
              <w:jc w:val="center"/>
              <w:rPr>
                <w:rFonts w:hint="eastAsia" w:ascii="Times New Roman" w:hAnsi="宋体" w:eastAsia="宋体" w:cs="Times New Roman"/>
                <w:b/>
                <w:sz w:val="24"/>
                <w:highlight w:val="none"/>
              </w:rPr>
            </w:pPr>
            <w:r>
              <w:rPr>
                <w:rFonts w:hint="eastAsia" w:ascii="Times New Roman" w:hAnsi="宋体" w:eastAsia="宋体" w:cs="Times New Roman"/>
                <w:b/>
                <w:sz w:val="24"/>
                <w:highlight w:val="none"/>
              </w:rPr>
              <w:t xml:space="preserve">单报价</w:t>
            </w:r>
            <w:r/>
          </w:p>
        </w:tc>
        <w:tc>
          <w:tcPr>
            <w:tcW w:w="1374" w:type="dxa"/>
            <w:vAlign w:val="center"/>
            <w:textDirection w:val="lrTb"/>
            <w:noWrap w:val="false"/>
          </w:tcPr>
          <w:p>
            <w:pPr>
              <w:jc w:val="center"/>
              <w:rPr>
                <w:rFonts w:hint="eastAsia" w:ascii="Times New Roman" w:hAnsi="宋体" w:eastAsia="宋体" w:cs="Times New Roman"/>
                <w:b/>
                <w:sz w:val="24"/>
                <w:highlight w:val="none"/>
              </w:rPr>
            </w:pPr>
            <w:r>
              <w:rPr>
                <w:rFonts w:hint="eastAsia" w:ascii="Times New Roman" w:hAnsi="宋体" w:eastAsia="宋体" w:cs="Times New Roman"/>
                <w:b/>
                <w:sz w:val="24"/>
                <w:highlight w:val="none"/>
              </w:rPr>
              <w:t xml:space="preserve">分项总报价</w:t>
            </w:r>
            <w:r/>
          </w:p>
        </w:tc>
      </w:tr>
      <w:tr>
        <w:trPr>
          <w:trHeight w:val="503"/>
        </w:trPr>
        <w:tc>
          <w:tcPr>
            <w:tcW w:w="1028" w:type="dxa"/>
            <w:vAlign w:val="center"/>
            <w:textDirection w:val="lrTb"/>
            <w:noWrap w:val="false"/>
          </w:tcPr>
          <w:p>
            <w:pPr>
              <w:jc w:val="center"/>
              <w:rPr>
                <w:rFonts w:hAnsi="宋体"/>
                <w:sz w:val="24"/>
                <w:highlight w:val="none"/>
              </w:rPr>
            </w:pPr>
            <w:r>
              <w:rPr>
                <w:rFonts w:hAnsi="宋体"/>
                <w:sz w:val="24"/>
                <w:highlight w:val="none"/>
              </w:rPr>
              <w:t xml:space="preserve">1</w:t>
            </w:r>
            <w:r/>
          </w:p>
        </w:tc>
        <w:tc>
          <w:tcPr>
            <w:tcW w:w="2142" w:type="dxa"/>
            <w:vAlign w:val="top"/>
            <w:textDirection w:val="lrTb"/>
            <w:noWrap w:val="false"/>
          </w:tcPr>
          <w:p>
            <w:pPr>
              <w:jc w:val="center"/>
              <w:spacing w:line="460" w:lineRule="exact"/>
              <w:rPr>
                <w:rFonts w:hAnsi="宋体"/>
                <w:spacing w:val="20"/>
                <w:sz w:val="24"/>
                <w:highlight w:val="none"/>
              </w:rPr>
            </w:pPr>
            <w:r>
              <w:rPr>
                <w:rFonts w:hAnsi="宋体"/>
                <w:spacing w:val="20"/>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3"/>
        </w:trPr>
        <w:tc>
          <w:tcPr>
            <w:tcW w:w="1028" w:type="dxa"/>
            <w:vAlign w:val="center"/>
            <w:textDirection w:val="lrTb"/>
            <w:noWrap w:val="false"/>
          </w:tcPr>
          <w:p>
            <w:pPr>
              <w:jc w:val="center"/>
              <w:rPr>
                <w:rFonts w:hAnsi="宋体"/>
                <w:sz w:val="24"/>
                <w:highlight w:val="none"/>
              </w:rPr>
            </w:pPr>
            <w:r>
              <w:rPr>
                <w:rFonts w:hAnsi="宋体"/>
                <w:sz w:val="24"/>
                <w:highlight w:val="none"/>
              </w:rPr>
              <w:t xml:space="preserve">2</w:t>
            </w:r>
            <w:r/>
          </w:p>
        </w:tc>
        <w:tc>
          <w:tcPr>
            <w:tcW w:w="2142" w:type="dxa"/>
            <w:vAlign w:val="top"/>
            <w:textDirection w:val="lrTb"/>
            <w:noWrap w:val="false"/>
          </w:tcPr>
          <w:p>
            <w:pPr>
              <w:jc w:val="center"/>
              <w:spacing w:line="460" w:lineRule="exact"/>
              <w:rPr>
                <w:rFonts w:hAnsi="宋体"/>
                <w:spacing w:val="20"/>
                <w:sz w:val="24"/>
                <w:highlight w:val="none"/>
              </w:rPr>
            </w:pPr>
            <w:r>
              <w:rPr>
                <w:rFonts w:hAnsi="宋体"/>
                <w:spacing w:val="20"/>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3"/>
        </w:trPr>
        <w:tc>
          <w:tcPr>
            <w:tcW w:w="1028" w:type="dxa"/>
            <w:vAlign w:val="center"/>
            <w:textDirection w:val="lrTb"/>
            <w:noWrap w:val="false"/>
          </w:tcPr>
          <w:p>
            <w:pPr>
              <w:jc w:val="center"/>
              <w:rPr>
                <w:rFonts w:hAnsi="宋体"/>
                <w:sz w:val="24"/>
                <w:highlight w:val="none"/>
              </w:rPr>
            </w:pPr>
            <w:r>
              <w:rPr>
                <w:rFonts w:hAnsi="宋体"/>
                <w:sz w:val="24"/>
                <w:highlight w:val="none"/>
              </w:rPr>
              <w:t xml:space="preserve">3</w:t>
            </w:r>
            <w:r/>
          </w:p>
        </w:tc>
        <w:tc>
          <w:tcPr>
            <w:tcW w:w="2142" w:type="dxa"/>
            <w:vAlign w:val="center"/>
            <w:textDirection w:val="lrTb"/>
            <w:noWrap w:val="false"/>
          </w:tcPr>
          <w:p>
            <w:pPr>
              <w:jc w:val="center"/>
              <w:spacing w:line="460" w:lineRule="exact"/>
              <w:rPr>
                <w:rFonts w:hAnsi="宋体"/>
                <w:spacing w:val="20"/>
                <w:sz w:val="24"/>
                <w:highlight w:val="none"/>
              </w:rPr>
            </w:pPr>
            <w:r>
              <w:rPr>
                <w:rFonts w:hAnsi="宋体"/>
                <w:spacing w:val="20"/>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3"/>
        </w:trPr>
        <w:tc>
          <w:tcPr>
            <w:tcW w:w="1028" w:type="dxa"/>
            <w:vAlign w:val="center"/>
            <w:textDirection w:val="lrTb"/>
            <w:noWrap w:val="false"/>
          </w:tcPr>
          <w:p>
            <w:pPr>
              <w:jc w:val="center"/>
              <w:rPr>
                <w:rFonts w:hAnsi="宋体"/>
                <w:sz w:val="24"/>
                <w:highlight w:val="none"/>
              </w:rPr>
            </w:pPr>
            <w:r>
              <w:rPr>
                <w:rFonts w:hAnsi="宋体"/>
                <w:sz w:val="24"/>
                <w:highlight w:val="none"/>
              </w:rPr>
              <w:t xml:space="preserve">4</w:t>
            </w:r>
            <w:r/>
          </w:p>
        </w:tc>
        <w:tc>
          <w:tcPr>
            <w:tcW w:w="2142" w:type="dxa"/>
            <w:vAlign w:val="center"/>
            <w:textDirection w:val="lrTb"/>
            <w:noWrap w:val="false"/>
          </w:tcPr>
          <w:p>
            <w:pPr>
              <w:jc w:val="center"/>
              <w:spacing w:line="460" w:lineRule="exact"/>
              <w:rPr>
                <w:rFonts w:hint="eastAsia" w:hAnsi="宋体"/>
                <w:spacing w:val="20"/>
                <w:sz w:val="24"/>
                <w:highlight w:val="none"/>
              </w:rPr>
            </w:pPr>
            <w:r>
              <w:rPr>
                <w:rFonts w:hint="eastAsia" w:hAnsi="宋体"/>
                <w:spacing w:val="20"/>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2"/>
        </w:trPr>
        <w:tc>
          <w:tcPr>
            <w:tcW w:w="1028" w:type="dxa"/>
            <w:vAlign w:val="center"/>
            <w:textDirection w:val="lrTb"/>
            <w:noWrap w:val="false"/>
          </w:tcPr>
          <w:p>
            <w:pPr>
              <w:jc w:val="center"/>
              <w:rPr>
                <w:rFonts w:hAnsi="宋体"/>
                <w:sz w:val="24"/>
                <w:highlight w:val="none"/>
              </w:rPr>
            </w:pPr>
            <w:r>
              <w:rPr>
                <w:rFonts w:hAnsi="宋体"/>
                <w:sz w:val="24"/>
                <w:highlight w:val="none"/>
              </w:rPr>
              <w:t xml:space="preserve">5</w:t>
            </w:r>
            <w:r/>
          </w:p>
        </w:tc>
        <w:tc>
          <w:tcPr>
            <w:tcW w:w="2142" w:type="dxa"/>
            <w:vAlign w:val="top"/>
            <w:textDirection w:val="lrTb"/>
            <w:noWrap w:val="false"/>
          </w:tcPr>
          <w:p>
            <w:pPr>
              <w:rPr>
                <w:rFonts w:hAnsi="宋体"/>
                <w:sz w:val="24"/>
                <w:highlight w:val="none"/>
              </w:rPr>
            </w:pPr>
            <w:r>
              <w:rPr>
                <w:rFonts w:hAnsi="宋体"/>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2"/>
        </w:trPr>
        <w:tc>
          <w:tcPr>
            <w:tcW w:w="1028" w:type="dxa"/>
            <w:vAlign w:val="center"/>
            <w:textDirection w:val="lrTb"/>
            <w:noWrap w:val="false"/>
          </w:tcPr>
          <w:p>
            <w:pPr>
              <w:jc w:val="center"/>
              <w:rPr>
                <w:rFonts w:hAnsi="宋体"/>
                <w:sz w:val="24"/>
                <w:highlight w:val="none"/>
              </w:rPr>
            </w:pPr>
            <w:r>
              <w:rPr>
                <w:rFonts w:hAnsi="宋体"/>
                <w:sz w:val="24"/>
                <w:highlight w:val="none"/>
              </w:rPr>
              <w:t xml:space="preserve">6</w:t>
            </w:r>
            <w:r/>
          </w:p>
        </w:tc>
        <w:tc>
          <w:tcPr>
            <w:tcW w:w="2142" w:type="dxa"/>
            <w:vAlign w:val="top"/>
            <w:textDirection w:val="lrTb"/>
            <w:noWrap w:val="false"/>
          </w:tcPr>
          <w:p>
            <w:pPr>
              <w:rPr>
                <w:rFonts w:hAnsi="宋体"/>
                <w:sz w:val="24"/>
                <w:highlight w:val="none"/>
              </w:rPr>
            </w:pPr>
            <w:r>
              <w:rPr>
                <w:rFonts w:hAnsi="宋体"/>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2"/>
        </w:trPr>
        <w:tc>
          <w:tcPr>
            <w:tcW w:w="1028" w:type="dxa"/>
            <w:vAlign w:val="center"/>
            <w:textDirection w:val="lrTb"/>
            <w:noWrap w:val="false"/>
          </w:tcPr>
          <w:p>
            <w:pPr>
              <w:jc w:val="center"/>
              <w:rPr>
                <w:rFonts w:hAnsi="宋体"/>
                <w:sz w:val="24"/>
                <w:highlight w:val="none"/>
              </w:rPr>
            </w:pPr>
            <w:r>
              <w:rPr>
                <w:rFonts w:hAnsi="宋体"/>
                <w:sz w:val="24"/>
                <w:highlight w:val="none"/>
              </w:rPr>
              <w:t xml:space="preserve">7</w:t>
            </w:r>
            <w:r/>
          </w:p>
        </w:tc>
        <w:tc>
          <w:tcPr>
            <w:tcW w:w="2142" w:type="dxa"/>
            <w:vAlign w:val="top"/>
            <w:textDirection w:val="lrTb"/>
            <w:noWrap w:val="false"/>
          </w:tcPr>
          <w:p>
            <w:pPr>
              <w:rPr>
                <w:rFonts w:hAnsi="宋体"/>
                <w:sz w:val="24"/>
                <w:highlight w:val="none"/>
              </w:rPr>
            </w:pPr>
            <w:r>
              <w:rPr>
                <w:rFonts w:hAnsi="宋体"/>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2"/>
        </w:trPr>
        <w:tc>
          <w:tcPr>
            <w:tcW w:w="1028" w:type="dxa"/>
            <w:vAlign w:val="center"/>
            <w:textDirection w:val="lrTb"/>
            <w:noWrap w:val="false"/>
          </w:tcPr>
          <w:p>
            <w:pPr>
              <w:jc w:val="center"/>
              <w:rPr>
                <w:rFonts w:hAnsi="宋体"/>
                <w:sz w:val="24"/>
                <w:highlight w:val="none"/>
              </w:rPr>
            </w:pPr>
            <w:r>
              <w:rPr>
                <w:rFonts w:hAnsi="宋体"/>
                <w:sz w:val="24"/>
                <w:highlight w:val="none"/>
              </w:rPr>
              <w:t xml:space="preserve">8</w:t>
            </w:r>
            <w:r/>
          </w:p>
        </w:tc>
        <w:tc>
          <w:tcPr>
            <w:tcW w:w="2142" w:type="dxa"/>
            <w:vAlign w:val="top"/>
            <w:textDirection w:val="lrTb"/>
            <w:noWrap w:val="false"/>
          </w:tcPr>
          <w:p>
            <w:pPr>
              <w:rPr>
                <w:rFonts w:hAnsi="宋体"/>
                <w:sz w:val="24"/>
                <w:highlight w:val="none"/>
              </w:rPr>
            </w:pPr>
            <w:r>
              <w:rPr>
                <w:rFonts w:hAnsi="宋体"/>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2"/>
        </w:trPr>
        <w:tc>
          <w:tcPr>
            <w:tcW w:w="1028" w:type="dxa"/>
            <w:vAlign w:val="center"/>
            <w:textDirection w:val="lrTb"/>
            <w:noWrap w:val="false"/>
          </w:tcPr>
          <w:p>
            <w:pPr>
              <w:jc w:val="center"/>
              <w:rPr>
                <w:rFonts w:hAnsi="宋体"/>
                <w:sz w:val="24"/>
                <w:highlight w:val="none"/>
              </w:rPr>
            </w:pPr>
            <w:r>
              <w:rPr>
                <w:rFonts w:hAnsi="宋体"/>
                <w:sz w:val="24"/>
                <w:highlight w:val="none"/>
              </w:rPr>
              <w:t xml:space="preserve">9</w:t>
            </w:r>
            <w:r/>
          </w:p>
        </w:tc>
        <w:tc>
          <w:tcPr>
            <w:tcW w:w="2142" w:type="dxa"/>
            <w:vAlign w:val="top"/>
            <w:textDirection w:val="lrTb"/>
            <w:noWrap w:val="false"/>
          </w:tcPr>
          <w:p>
            <w:pPr>
              <w:rPr>
                <w:rFonts w:hAnsi="宋体"/>
                <w:sz w:val="24"/>
                <w:highlight w:val="none"/>
              </w:rPr>
            </w:pPr>
            <w:r>
              <w:rPr>
                <w:rFonts w:hAnsi="宋体"/>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2"/>
        </w:trPr>
        <w:tc>
          <w:tcPr>
            <w:tcW w:w="1028" w:type="dxa"/>
            <w:vAlign w:val="center"/>
            <w:textDirection w:val="lrTb"/>
            <w:noWrap w:val="false"/>
          </w:tcPr>
          <w:p>
            <w:pPr>
              <w:jc w:val="center"/>
              <w:rPr>
                <w:rFonts w:hAnsi="宋体"/>
                <w:sz w:val="24"/>
                <w:highlight w:val="none"/>
              </w:rPr>
            </w:pPr>
            <w:r>
              <w:rPr>
                <w:rFonts w:hAnsi="宋体"/>
                <w:sz w:val="24"/>
                <w:highlight w:val="none"/>
              </w:rPr>
              <w:t xml:space="preserve">10</w:t>
            </w:r>
            <w:r/>
          </w:p>
        </w:tc>
        <w:tc>
          <w:tcPr>
            <w:tcW w:w="2142" w:type="dxa"/>
            <w:vAlign w:val="top"/>
            <w:textDirection w:val="lrTb"/>
            <w:noWrap w:val="false"/>
          </w:tcPr>
          <w:p>
            <w:pPr>
              <w:rPr>
                <w:rFonts w:hAnsi="宋体"/>
                <w:sz w:val="24"/>
                <w:highlight w:val="none"/>
              </w:rPr>
            </w:pPr>
            <w:r>
              <w:rPr>
                <w:rFonts w:hAnsi="宋体"/>
                <w:sz w:val="24"/>
                <w:highlight w:val="none"/>
              </w:rPr>
            </w:r>
            <w:r/>
          </w:p>
        </w:tc>
        <w:tc>
          <w:tcPr>
            <w:tcW w:w="1606" w:type="dxa"/>
            <w:vAlign w:val="top"/>
            <w:textDirection w:val="lrTb"/>
            <w:noWrap w:val="false"/>
          </w:tcPr>
          <w:p>
            <w:pPr>
              <w:rPr>
                <w:rFonts w:hAnsi="宋体"/>
                <w:sz w:val="24"/>
                <w:highlight w:val="none"/>
              </w:rPr>
            </w:pPr>
            <w:r>
              <w:rPr>
                <w:rFonts w:hAnsi="宋体"/>
                <w:sz w:val="24"/>
                <w:highlight w:val="none"/>
              </w:rPr>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02"/>
        </w:trPr>
        <w:tc>
          <w:tcPr>
            <w:tcW w:w="1028" w:type="dxa"/>
            <w:vAlign w:val="center"/>
            <w:textDirection w:val="lrTb"/>
            <w:noWrap w:val="false"/>
          </w:tcPr>
          <w:p>
            <w:pPr>
              <w:jc w:val="center"/>
              <w:rPr>
                <w:rFonts w:hint="eastAsia" w:hAnsi="宋体"/>
                <w:sz w:val="24"/>
                <w:highlight w:val="none"/>
              </w:rPr>
            </w:pPr>
            <w:r>
              <w:rPr>
                <w:rFonts w:hAnsi="宋体"/>
                <w:sz w:val="24"/>
                <w:highlight w:val="none"/>
              </w:rPr>
              <w:t xml:space="preserve">…</w:t>
            </w:r>
            <w:r/>
          </w:p>
        </w:tc>
        <w:tc>
          <w:tcPr>
            <w:tcW w:w="2142" w:type="dxa"/>
            <w:vAlign w:val="top"/>
            <w:textDirection w:val="lrTb"/>
            <w:noWrap w:val="false"/>
          </w:tcPr>
          <w:p>
            <w:pPr>
              <w:rPr>
                <w:rFonts w:hAnsi="宋体"/>
                <w:sz w:val="24"/>
                <w:highlight w:val="none"/>
              </w:rPr>
            </w:pPr>
            <w:r>
              <w:rPr>
                <w:rFonts w:hAnsi="宋体"/>
                <w:sz w:val="24"/>
                <w:highlight w:val="none"/>
              </w:rPr>
              <w:t xml:space="preserve">…</w:t>
            </w:r>
            <w:r/>
          </w:p>
        </w:tc>
        <w:tc>
          <w:tcPr>
            <w:tcW w:w="1606" w:type="dxa"/>
            <w:vAlign w:val="top"/>
            <w:textDirection w:val="lrTb"/>
            <w:noWrap w:val="false"/>
          </w:tcPr>
          <w:p>
            <w:pPr>
              <w:rPr>
                <w:rFonts w:hAnsi="宋体"/>
                <w:sz w:val="24"/>
                <w:highlight w:val="none"/>
              </w:rPr>
            </w:pPr>
            <w:r>
              <w:rPr>
                <w:rFonts w:hAnsi="宋体"/>
                <w:sz w:val="24"/>
                <w:highlight w:val="none"/>
              </w:rPr>
              <w:t xml:space="preserve">…</w:t>
            </w:r>
            <w:r/>
          </w:p>
        </w:tc>
        <w:tc>
          <w:tcPr>
            <w:tcW w:w="2225" w:type="dxa"/>
            <w:vAlign w:val="top"/>
            <w:textDirection w:val="lrTb"/>
            <w:noWrap w:val="false"/>
          </w:tcPr>
          <w:p>
            <w:pPr>
              <w:rPr>
                <w:rFonts w:hAnsi="宋体"/>
                <w:sz w:val="24"/>
                <w:highlight w:val="none"/>
              </w:rPr>
            </w:pPr>
            <w:r>
              <w:rPr>
                <w:rFonts w:hAnsi="宋体"/>
                <w:sz w:val="24"/>
                <w:highlight w:val="none"/>
              </w:rPr>
            </w:r>
            <w:r/>
          </w:p>
        </w:tc>
        <w:tc>
          <w:tcPr>
            <w:tcW w:w="1563" w:type="dxa"/>
            <w:vAlign w:val="top"/>
            <w:textDirection w:val="lrTb"/>
            <w:noWrap w:val="false"/>
          </w:tcPr>
          <w:p>
            <w:pPr>
              <w:rPr>
                <w:rFonts w:hAnsi="宋体"/>
                <w:sz w:val="24"/>
                <w:highlight w:val="none"/>
              </w:rPr>
            </w:pPr>
            <w:r>
              <w:rPr>
                <w:rFonts w:hAnsi="宋体"/>
                <w:sz w:val="24"/>
                <w:highlight w:val="none"/>
              </w:rPr>
            </w:r>
            <w:r/>
          </w:p>
        </w:tc>
        <w:tc>
          <w:tcPr>
            <w:tcW w:w="1374" w:type="dxa"/>
            <w:vAlign w:val="top"/>
            <w:textDirection w:val="lrTb"/>
            <w:noWrap w:val="false"/>
          </w:tcPr>
          <w:p>
            <w:pPr>
              <w:rPr>
                <w:rFonts w:hAnsi="宋体"/>
                <w:sz w:val="24"/>
                <w:highlight w:val="none"/>
              </w:rPr>
            </w:pPr>
            <w:r>
              <w:rPr>
                <w:rFonts w:hAnsi="宋体"/>
                <w:sz w:val="24"/>
                <w:highlight w:val="none"/>
              </w:rPr>
            </w:r>
            <w:r/>
          </w:p>
        </w:tc>
      </w:tr>
      <w:tr>
        <w:trPr>
          <w:trHeight w:val="512"/>
        </w:trPr>
        <w:tc>
          <w:tcPr>
            <w:gridSpan w:val="4"/>
            <w:tcW w:w="7001" w:type="dxa"/>
            <w:vAlign w:val="center"/>
            <w:textDirection w:val="lrTb"/>
            <w:noWrap w:val="false"/>
          </w:tcPr>
          <w:p>
            <w:pPr>
              <w:jc w:val="center"/>
              <w:rPr>
                <w:rFonts w:hAnsi="宋体"/>
                <w:sz w:val="24"/>
                <w:highlight w:val="none"/>
              </w:rPr>
            </w:pPr>
            <w:r>
              <w:rPr>
                <w:rFonts w:hAnsi="宋体"/>
                <w:sz w:val="24"/>
                <w:highlight w:val="none"/>
              </w:rPr>
              <w:t xml:space="preserve">合计</w:t>
            </w:r>
            <w:r>
              <w:rPr>
                <w:rFonts w:hint="eastAsia" w:hAnsi="宋体"/>
                <w:sz w:val="24"/>
                <w:highlight w:val="none"/>
              </w:rPr>
              <w:t xml:space="preserve">（元）</w:t>
            </w:r>
            <w:r/>
          </w:p>
        </w:tc>
        <w:tc>
          <w:tcPr>
            <w:gridSpan w:val="2"/>
            <w:tcW w:w="2937" w:type="dxa"/>
            <w:vAlign w:val="top"/>
            <w:textDirection w:val="lrTb"/>
            <w:noWrap w:val="false"/>
          </w:tcPr>
          <w:p>
            <w:pPr>
              <w:rPr>
                <w:rFonts w:hAnsi="宋体"/>
                <w:sz w:val="24"/>
                <w:highlight w:val="none"/>
              </w:rPr>
            </w:pPr>
            <w:r>
              <w:rPr>
                <w:rFonts w:hAnsi="宋体"/>
                <w:sz w:val="24"/>
                <w:highlight w:val="none"/>
              </w:rPr>
            </w:r>
            <w:r/>
          </w:p>
        </w:tc>
      </w:tr>
    </w:tbl>
    <w:p>
      <w:pPr>
        <w:spacing w:line="36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spacing w:line="360" w:lineRule="auto"/>
        <w:rPr>
          <w:rFonts w:hint="eastAsia" w:ascii="宋体" w:hAnsi="宋体"/>
          <w:bCs/>
          <w:color w:val="000000" w:themeColor="text1"/>
          <w:szCs w:val="21"/>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w:t>
      </w:r>
      <w:r/>
    </w:p>
    <w:p>
      <w:pPr>
        <w:numPr>
          <w:ilvl w:val="0"/>
          <w:numId w:val="11"/>
        </w:num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总报价除应包括本项目所有服务人员的工资、法定税费和合理利润外，还应包括体检、管理、劳务、服装、培训、通讯、安全保卫、调整风险及政策性文件规定等各项应有费用，以及为完成采购文件规定的工作所</w:t>
      </w:r>
      <w:r>
        <w:rPr>
          <w:rFonts w:hint="eastAsia" w:ascii="宋体" w:hAnsi="宋体"/>
          <w:bCs/>
          <w:color w:val="000000" w:themeColor="text1"/>
          <w:szCs w:val="21"/>
          <w:highlight w:val="none"/>
          <w:lang w:eastAsia="zh-CN"/>
          <w14:textFill>
            <w14:solidFill>
              <w14:schemeClr w14:val="tx1"/>
            </w14:solidFill>
          </w14:textFill>
        </w:rPr>
        <w:t xml:space="preserve">涉及的</w:t>
      </w:r>
      <w:r>
        <w:rPr>
          <w:rFonts w:hint="eastAsia" w:ascii="宋体" w:hAnsi="宋体"/>
          <w:bCs/>
          <w:color w:val="000000" w:themeColor="text1"/>
          <w:szCs w:val="21"/>
          <w:highlight w:val="none"/>
          <w14:textFill>
            <w14:solidFill>
              <w14:schemeClr w14:val="tx1"/>
            </w14:solidFill>
          </w14:textFill>
        </w:rPr>
        <w:t xml:space="preserve">一切相关费用。投标人报价时应充分考虑服务期内所有可能</w:t>
      </w:r>
      <w:r>
        <w:rPr>
          <w:rFonts w:hint="eastAsia" w:ascii="宋体" w:hAnsi="宋体"/>
          <w:bCs/>
          <w:color w:val="000000" w:themeColor="text1"/>
          <w:szCs w:val="21"/>
          <w:highlight w:val="none"/>
          <w:lang w:eastAsia="zh-CN"/>
          <w14:textFill>
            <w14:solidFill>
              <w14:schemeClr w14:val="tx1"/>
            </w14:solidFill>
          </w14:textFill>
        </w:rPr>
        <w:t xml:space="preserve">影响</w:t>
      </w:r>
      <w:r>
        <w:rPr>
          <w:rFonts w:hint="eastAsia" w:ascii="宋体" w:hAnsi="宋体"/>
          <w:bCs/>
          <w:color w:val="000000" w:themeColor="text1"/>
          <w:szCs w:val="21"/>
          <w:highlight w:val="none"/>
          <w14:textFill>
            <w14:solidFill>
              <w14:schemeClr w14:val="tx1"/>
            </w14:solidFill>
          </w14:textFill>
        </w:rPr>
        <w:t xml:space="preserve">报价的因素。</w:t>
      </w:r>
      <w:r/>
    </w:p>
    <w:p>
      <w:pPr>
        <w:numPr>
          <w:ilvl w:val="0"/>
          <w:numId w:val="11"/>
        </w:num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上述报价表由投标单位参照，不限于此，可根据采购需求自行添加条目进行投报。</w:t>
      </w:r>
      <w:r/>
    </w:p>
    <w:p>
      <w:pPr>
        <w:ind w:right="-511"/>
        <w:spacing w:after="120"/>
        <w:tabs>
          <w:tab w:val="left" w:pos="0" w:leader="none"/>
        </w:tabs>
        <w:rPr>
          <w:rFonts w:ascii="宋体" w:hAnsi="宋体"/>
          <w:bCs/>
          <w:color w:val="000000" w:themeColor="text1"/>
          <w:sz w:val="24"/>
          <w:szCs w:val="24"/>
          <w:highlight w:val="none"/>
          <w14:textFill>
            <w14:solidFill>
              <w14:schemeClr w14:val="tx1"/>
            </w14:solidFill>
          </w14:textFill>
        </w:rPr>
      </w:pPr>
      <w:r>
        <w:rPr>
          <w:rFonts w:hint="eastAsia" w:ascii="Arial" w:hAnsi="Arial" w:eastAsia="黑体"/>
          <w:bCs/>
          <w:color w:val="000000" w:themeColor="text1"/>
          <w:sz w:val="24"/>
          <w:szCs w:val="32"/>
          <w:highlight w:val="none"/>
          <w14:textFill>
            <w14:solidFill>
              <w14:schemeClr w14:val="tx1"/>
            </w14:solidFill>
          </w14:textFill>
        </w:rPr>
        <w:br w:type="page" w:clear="all"/>
      </w:r>
      <w:r>
        <w:rPr>
          <w:rFonts w:hint="eastAsia" w:ascii="宋体" w:hAnsi="宋体"/>
          <w:bCs/>
          <w:color w:val="000000" w:themeColor="text1"/>
          <w:sz w:val="24"/>
          <w:szCs w:val="24"/>
          <w:highlight w:val="none"/>
          <w14:textFill>
            <w14:solidFill>
              <w14:schemeClr w14:val="tx1"/>
            </w14:solidFill>
          </w14:textFill>
        </w:rPr>
        <w:t xml:space="preserve">（八）投标偏离表（格式）</w:t>
      </w:r>
      <w:r/>
    </w:p>
    <w:p>
      <w:pPr>
        <w:ind w:firstLine="420"/>
        <w:jc w:val="left"/>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rPr>
          <w:rFonts w:ascii="黑体" w:eastAsia="黑体"/>
          <w:bCs/>
          <w:color w:val="000000" w:themeColor="text1"/>
          <w:sz w:val="24"/>
          <w:szCs w:val="24"/>
          <w:highlight w:val="none"/>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采购项目编号： </w:t>
      </w:r>
      <w:r/>
    </w:p>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tbl>
      <w:tblPr>
        <w:tblStyle w:val="742"/>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5670"/>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bCs/>
                <w:color w:val="000000" w:themeColor="text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响应招标文件中项目要求和有关说明</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bCs/>
                <w:color w:val="000000" w:themeColor="text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响应招标文件中</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相关要求</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bCs/>
                <w:color w:val="000000" w:themeColor="text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bCs/>
                <w:color w:val="000000" w:themeColor="text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pStyle w:val="93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）如无任何服务偏离，请于本表 “偏离说明”中注明“无偏离”；</w:t>
      </w:r>
      <w:r/>
    </w:p>
    <w:p>
      <w:pPr>
        <w:rPr>
          <w:rFonts w:asci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（3）如有服务偏离项，请于本表中列明偏离内容，如需要可自行延长，其余无偏离内容不须赘述。</w:t>
      </w:r>
      <w:r/>
    </w:p>
    <w:p>
      <w:pPr>
        <w:ind w:firstLine="48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left="120"/>
        <w:rPr>
          <w:rFonts w:eastAsia="黑体"/>
          <w:bCs/>
          <w:color w:val="000000" w:themeColor="text1"/>
          <w:sz w:val="24"/>
          <w:szCs w:val="24"/>
          <w:highlight w:val="none"/>
          <w14:textFill>
            <w14:solidFill>
              <w14:schemeClr w14:val="tx1"/>
            </w14:solidFill>
          </w14:textFill>
        </w:rPr>
        <w:outlineLvl w:val="2"/>
      </w:pPr>
      <w:r>
        <w:rPr>
          <w:rFonts w:eastAsia="黑体"/>
          <w:bCs/>
          <w:color w:val="000000" w:themeColor="text1"/>
          <w:sz w:val="24"/>
          <w:szCs w:val="24"/>
          <w:highlight w:val="none"/>
          <w14:textFill>
            <w14:solidFill>
              <w14:schemeClr w14:val="tx1"/>
            </w14:solidFill>
          </w14:textFill>
        </w:rPr>
      </w:r>
      <w:r/>
    </w:p>
    <w:p>
      <w:pPr>
        <w:pStyle w:val="13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53"/>
        <w:spacing w:after="120"/>
        <w:tabs>
          <w:tab w:val="left" w:pos="0" w:leader="none"/>
        </w:tabs>
        <w:rPr>
          <w:rFonts w:ascii="Arial" w:hAnsi="Arial" w:eastAsia="黑体"/>
          <w:bCs/>
          <w:color w:val="000000" w:themeColor="text1"/>
          <w:sz w:val="24"/>
          <w:szCs w:val="32"/>
          <w:highlight w:val="none"/>
          <w14:textFill>
            <w14:solidFill>
              <w14:schemeClr w14:val="tx1"/>
            </w14:solidFill>
          </w14:textFill>
        </w:rPr>
      </w:pPr>
      <w:r>
        <w:rPr>
          <w:rFonts w:hint="eastAsia" w:ascii="Arial" w:hAnsi="Arial" w:eastAsia="黑体"/>
          <w:bCs/>
          <w:color w:val="000000" w:themeColor="text1"/>
          <w:sz w:val="24"/>
          <w:szCs w:val="32"/>
          <w:highlight w:val="none"/>
          <w14:textFill>
            <w14:solidFill>
              <w14:schemeClr w14:val="tx1"/>
            </w14:solidFill>
          </w14:textFill>
        </w:rPr>
        <w:br w:type="page" w:clear="all"/>
      </w:r>
      <w:r>
        <w:rPr>
          <w:rFonts w:hint="eastAsia" w:ascii="Arial" w:hAnsi="Arial" w:eastAsia="黑体"/>
          <w:bCs/>
          <w:color w:val="000000" w:themeColor="text1"/>
          <w:sz w:val="24"/>
          <w:szCs w:val="32"/>
          <w:highlight w:val="none"/>
          <w14:textFill>
            <w14:solidFill>
              <w14:schemeClr w14:val="tx1"/>
            </w14:solidFill>
          </w14:textFill>
        </w:rPr>
        <w:t xml:space="preserve">（九）中小企业声明函</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中小企业声明函（服务）</w:t>
      </w:r>
      <w:r/>
    </w:p>
    <w:p>
      <w:pPr>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，从业人员人，营业收入为万元，资产总额为万元，属于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，从业人员人，营业收入为万元，资产总额为万元，属于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0"/>
        <w:jc w:val="left"/>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投标人（</w:t>
      </w:r>
      <w:r>
        <w:rPr>
          <w:bCs/>
          <w:color w:val="000000" w:themeColor="text1"/>
          <w:sz w:val="24"/>
          <w:szCs w:val="24"/>
          <w:highlight w:val="none"/>
          <w14:textFill>
            <w14:solidFill>
              <w14:schemeClr w14:val="tx1"/>
            </w14:solidFill>
          </w14:textFill>
        </w:rPr>
        <w:t xml:space="preserve">盖章</w:t>
      </w:r>
      <w:r>
        <w:rPr>
          <w:rFonts w:hint="eastAsia"/>
          <w:bCs/>
          <w:color w:val="000000" w:themeColor="text1"/>
          <w:sz w:val="24"/>
          <w:szCs w:val="24"/>
          <w:highlight w:val="none"/>
          <w:lang w:eastAsia="zh-CN"/>
          <w14:textFill>
            <w14:solidFill>
              <w14:schemeClr w14:val="tx1"/>
            </w14:solidFill>
          </w14:textFill>
        </w:rPr>
        <w:t xml:space="preserve">）</w:t>
      </w:r>
      <w:r>
        <w:rPr>
          <w:bCs/>
          <w:color w:val="000000" w:themeColor="text1"/>
          <w:sz w:val="24"/>
          <w:szCs w:val="24"/>
          <w:highlight w:val="none"/>
          <w14:textFill>
            <w14:solidFill>
              <w14:schemeClr w14:val="tx1"/>
            </w14:solidFill>
          </w14:textFill>
        </w:rPr>
        <w:t xml:space="preserve">：</w:t>
      </w:r>
      <w:r/>
    </w:p>
    <w:p>
      <w:pPr>
        <w:ind w:firstLine="480"/>
        <w:jc w:val="left"/>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pStyle w:val="964"/>
        <w:ind w:left="126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4"/>
        <w:ind w:left="1193" w:hanging="1334"/>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pStyle w:val="964"/>
        <w:ind w:left="-141" w:firstLine="1"/>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rPr>
          <w:rFonts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14:textFill>
            <w14:solidFill>
              <w14:schemeClr w14:val="tx1"/>
            </w14:solidFill>
          </w14:textFill>
        </w:rPr>
        <w:t xml:space="preserve">（十）（投标人）残疾人福利性单位声明函（格式）：</w:t>
      </w:r>
      <w:bookmarkStart w:id="24" w:name="OLE_LINK14"/>
      <w:r/>
      <w:bookmarkEnd w:id="24"/>
      <w:r/>
      <w:bookmarkStart w:id="25" w:name="OLE_LINK13"/>
      <w:r/>
      <w:bookmarkEnd w:id="25"/>
      <w:r/>
      <w:r/>
    </w:p>
    <w:p>
      <w:pPr>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jc w:val="center"/>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564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单位名称（盖章）：</w:t>
      </w:r>
      <w:r/>
    </w:p>
    <w:p>
      <w:pPr>
        <w:ind w:firstLine="564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w:t>
      </w:r>
      <w:r/>
    </w:p>
    <w:p>
      <w:pPr>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p>
      <w:pPr>
        <w:jc w:val="cente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777"/>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pStyle w:val="13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3"/>
        <w:ind w:firstLine="0"/>
        <w:rPr>
          <w:rFonts w:eastAsia="黑体"/>
          <w:bCs/>
          <w:color w:val="000000" w:themeColor="text1"/>
          <w:sz w:val="24"/>
          <w:highlight w:val="none"/>
          <w14:textFill>
            <w14:solidFill>
              <w14:schemeClr w14:val="tx1"/>
            </w14:solidFill>
          </w14:textFill>
        </w:rPr>
      </w:pPr>
      <w:r>
        <w:rPr>
          <w:rFonts w:eastAsia="黑体"/>
          <w:bCs/>
          <w:color w:val="000000" w:themeColor="text1"/>
          <w:sz w:val="24"/>
          <w:highlight w:val="none"/>
          <w14:textFill>
            <w14:solidFill>
              <w14:schemeClr w14:val="tx1"/>
            </w14:solidFill>
          </w14:textFill>
        </w:rPr>
        <w:br w:type="page" w:clear="all"/>
      </w:r>
      <w:r>
        <w:rPr>
          <w:rFonts w:hint="eastAsia" w:eastAsia="黑体"/>
          <w:bCs/>
          <w:color w:val="000000" w:themeColor="text1"/>
          <w:sz w:val="24"/>
          <w:highlight w:val="none"/>
          <w14:textFill>
            <w14:solidFill>
              <w14:schemeClr w14:val="tx1"/>
            </w14:solidFill>
          </w14:textFill>
        </w:rPr>
        <w:t xml:space="preserve">（十一）其他资料</w:t>
      </w:r>
      <w:r/>
    </w:p>
    <w:p>
      <w:pPr>
        <w:pStyle w:val="929"/>
        <w:ind w:firstLine="0"/>
        <w:jc w:val="center"/>
        <w:rPr>
          <w:rFonts w:ascii="宋体"/>
          <w:b/>
          <w:color w:val="000000" w:themeColor="text1"/>
          <w:szCs w:val="21"/>
          <w:highlight w:val="none"/>
          <w14:textFill>
            <w14:solidFill>
              <w14:schemeClr w14:val="tx1"/>
            </w14:solidFill>
          </w14:textFill>
        </w:rPr>
      </w:pPr>
      <w:r/>
      <w:bookmarkStart w:id="26" w:name="_Toc25044"/>
      <w:r>
        <w:rPr>
          <w:rFonts w:hint="eastAsia" w:ascii="宋体" w:hAnsi="宋体"/>
          <w:b/>
          <w:color w:val="000000" w:themeColor="text1"/>
          <w:szCs w:val="21"/>
          <w:highlight w:val="none"/>
          <w14:textFill>
            <w14:solidFill>
              <w14:schemeClr w14:val="tx1"/>
            </w14:solidFill>
          </w14:textFill>
        </w:rPr>
        <w:t xml:space="preserve">投标供应商情况表</w:t>
      </w:r>
      <w:r/>
    </w:p>
    <w:p>
      <w:pPr>
        <w:ind w:firstLine="420"/>
        <w:jc w:val="left"/>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单位名称：（公章）</w:t>
      </w:r>
      <w:r/>
    </w:p>
    <w:tbl>
      <w:tblPr>
        <w:tblStyle w:val="74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1537"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20</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lang w:val="en-US" w:eastAsia="zh-CN"/>
                <w14:textFill>
                  <w14:solidFill>
                    <w14:schemeClr w14:val="tx1"/>
                  </w14:solidFill>
                </w14:textFill>
              </w:rPr>
              <w:t xml:space="preserve">4</w:t>
            </w:r>
            <w:r>
              <w:rPr>
                <w:rFonts w:hint="eastAsia" w:ascii="宋体" w:hAnsi="宋体"/>
                <w:color w:val="000000" w:themeColor="text1"/>
                <w:sz w:val="22"/>
                <w:szCs w:val="21"/>
                <w:highlight w:val="none"/>
                <w14:textFill>
                  <w14:solidFill>
                    <w14:schemeClr w14:val="tx1"/>
                  </w14:solidFill>
                </w14:textFill>
              </w:rPr>
              <w:t xml:space="preserve">年     万元</w:t>
            </w:r>
            <w:r/>
          </w:p>
        </w:tc>
      </w:tr>
      <w:tr>
        <w:trPr>
          <w:cantSplit/>
          <w:jc w:val="center"/>
          <w:trHeight w:val="564"/>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20</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lang w:val="en-US" w:eastAsia="zh-CN"/>
                <w14:textFill>
                  <w14:solidFill>
                    <w14:schemeClr w14:val="tx1"/>
                  </w14:solidFill>
                </w14:textFill>
              </w:rPr>
              <w:t xml:space="preserve">4</w:t>
            </w:r>
            <w:r>
              <w:rPr>
                <w:rFonts w:hint="eastAsia" w:ascii="宋体" w:hAnsi="宋体"/>
                <w:color w:val="000000" w:themeColor="text1"/>
                <w:sz w:val="22"/>
                <w:szCs w:val="21"/>
                <w:highlight w:val="none"/>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c>
          <w:tcPr>
            <w:tcW w:w="3216"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营业面积</w:t>
            </w:r>
            <w:r/>
          </w:p>
        </w:tc>
        <w:tc>
          <w:tcPr>
            <w:tcW w:w="1925" w:type="dxa"/>
            <w:vAlign w:val="center"/>
            <w:textDirection w:val="lrTb"/>
            <w:noWrap w:val="false"/>
          </w:tcPr>
          <w:p>
            <w:pPr>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         平方米</w:t>
            </w:r>
            <w:r/>
          </w:p>
        </w:tc>
        <w:tc>
          <w:tcPr>
            <w:tcW w:w="1537"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自有面积平方米</w:t>
            </w:r>
            <w:r/>
          </w:p>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最近</w:t>
            </w:r>
            <w:r>
              <w:rPr>
                <w:rFonts w:ascii="宋体" w:hAnsi="宋体"/>
                <w:color w:val="000000" w:themeColor="text1"/>
                <w:sz w:val="22"/>
                <w:szCs w:val="21"/>
                <w:highlight w:val="none"/>
                <w14:textFill>
                  <w14:solidFill>
                    <w14:schemeClr w14:val="tx1"/>
                  </w14:solidFill>
                </w14:textFill>
              </w:rPr>
              <w:t xml:space="preserve">2</w:t>
            </w:r>
            <w:r>
              <w:rPr>
                <w:rFonts w:hint="eastAsia" w:ascii="宋体" w:hAnsi="宋体"/>
                <w:color w:val="000000" w:themeColor="text1"/>
                <w:sz w:val="22"/>
                <w:szCs w:val="21"/>
                <w:highlight w:val="none"/>
                <w14:textFill>
                  <w14:solidFill>
                    <w14:schemeClr w14:val="tx1"/>
                  </w14:solidFill>
                </w14:textFill>
              </w:rPr>
              <w:t xml:space="preserve">年内在经营过程中受到何种奖励或处分</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最近</w:t>
            </w:r>
            <w:r>
              <w:rPr>
                <w:rFonts w:ascii="宋体" w:hAnsi="宋体"/>
                <w:color w:val="000000" w:themeColor="text1"/>
                <w:sz w:val="22"/>
                <w:szCs w:val="21"/>
                <w:highlight w:val="none"/>
                <w14:textFill>
                  <w14:solidFill>
                    <w14:schemeClr w14:val="tx1"/>
                  </w14:solidFill>
                </w14:textFill>
              </w:rPr>
              <w:t xml:space="preserve">3</w:t>
            </w:r>
            <w:r>
              <w:rPr>
                <w:rFonts w:hint="eastAsia" w:ascii="宋体" w:hAnsi="宋体"/>
                <w:color w:val="000000" w:themeColor="text1"/>
                <w:sz w:val="22"/>
                <w:szCs w:val="21"/>
                <w:highlight w:val="none"/>
                <w14:textFill>
                  <w14:solidFill>
                    <w14:schemeClr w14:val="tx1"/>
                  </w14:solidFill>
                </w14:textFill>
              </w:rPr>
              <w:t xml:space="preserve">年内有无因售假、售劣</w:t>
            </w:r>
            <w:r>
              <w:rPr>
                <w:rFonts w:hint="eastAsia" w:ascii="宋体" w:hAnsi="宋体"/>
                <w:color w:val="000000" w:themeColor="text1"/>
                <w:sz w:val="22"/>
                <w:szCs w:val="21"/>
                <w:highlight w:val="none"/>
                <w:lang w:eastAsia="zh-CN"/>
                <w14:textFill>
                  <w14:solidFill>
                    <w14:schemeClr w14:val="tx1"/>
                  </w14:solidFill>
                </w14:textFill>
              </w:rPr>
              <w:t xml:space="preserve">或</w:t>
            </w:r>
            <w:r>
              <w:rPr>
                <w:rFonts w:hint="eastAsia" w:ascii="宋体" w:hAnsi="宋体"/>
                <w:color w:val="000000" w:themeColor="text1"/>
                <w:sz w:val="22"/>
                <w:szCs w:val="21"/>
                <w:highlight w:val="none"/>
                <w14:textFill>
                  <w14:solidFill>
                    <w14:schemeClr w14:val="tx1"/>
                  </w14:solidFill>
                </w14:textFill>
              </w:rPr>
              <w:t xml:space="preserve">其他原因被消费者投诉或起诉的情况及说明</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ascii="宋体" w:hAns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获得技术认证的人员及简介</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hint="eastAsia" w:ascii="宋体" w:hAnsi="宋体"/>
                <w:color w:val="000000" w:themeColor="text1"/>
                <w:sz w:val="22"/>
                <w:szCs w:val="21"/>
                <w:highlight w:val="none"/>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ascii="宋体"/>
                <w:color w:val="000000" w:themeColor="text1"/>
                <w:sz w:val="22"/>
                <w:szCs w:val="21"/>
                <w:highlight w:val="none"/>
                <w14:textFill>
                  <w14:solidFill>
                    <w14:schemeClr w14:val="tx1"/>
                  </w14:solidFill>
                </w14:textFill>
              </w:rPr>
            </w:pPr>
            <w:r>
              <w:rPr>
                <w:rFonts w:ascii="宋体"/>
                <w:color w:val="000000" w:themeColor="text1"/>
                <w:sz w:val="22"/>
                <w:szCs w:val="21"/>
                <w:highlight w:val="none"/>
                <w14:textFill>
                  <w14:solidFill>
                    <w14:schemeClr w14:val="tx1"/>
                  </w14:solidFill>
                </w14:textFill>
              </w:rPr>
            </w:r>
            <w:r/>
          </w:p>
        </w:tc>
      </w:tr>
    </w:tbl>
    <w:p>
      <w:pPr>
        <w:spacing w:before="5"/>
        <w:rPr>
          <w:rFonts w:ascii="宋体" w:hAnsi="宋体"/>
          <w:bCs/>
          <w:color w:val="000000" w:themeColor="text1"/>
          <w:sz w:val="24"/>
          <w:szCs w:val="24"/>
          <w:highlight w:val="none"/>
          <w14:textFill>
            <w14:solidFill>
              <w14:schemeClr w14:val="tx1"/>
            </w14:solidFill>
          </w14:textFill>
        </w:rPr>
        <w:sectPr>
          <w:footnotePr/>
          <w:endnotePr/>
          <w:type w:val="nextPage"/>
          <w:pgSz w:w="11906" w:h="16838" w:orient="portrait"/>
          <w:pgMar w:top="850" w:right="1134" w:bottom="567" w:left="1134" w:header="624" w:footer="907" w:gutter="0"/>
          <w:cols w:num="1" w:sep="0" w:space="720" w:equalWidth="1"/>
          <w:docGrid w:linePitch="360"/>
          <w:titlePg/>
        </w:sectPr>
      </w:pPr>
      <w:r>
        <w:rPr>
          <w:rFonts w:ascii="宋体" w:hAnsi="宋体"/>
          <w:bCs/>
          <w:color w:val="000000" w:themeColor="text1"/>
          <w:sz w:val="24"/>
          <w:szCs w:val="24"/>
          <w:highlight w:val="none"/>
          <w14:textFill>
            <w14:solidFill>
              <w14:schemeClr w14:val="tx1"/>
            </w14:solidFill>
          </w14:textFill>
        </w:rPr>
      </w:r>
      <w:r/>
    </w:p>
    <w:p>
      <w:pPr>
        <w:ind w:right="17"/>
        <w:jc w:val="center"/>
        <w:spacing w:before="151" w:line="440" w:lineRule="exact"/>
        <w:rPr>
          <w:rFonts w:hint="eastAsia" w:ascii="宋体" w:hAnsi="宋体" w:eastAsia="微软雅黑" w:cs="宋体"/>
          <w:b/>
          <w:sz w:val="28"/>
          <w:szCs w:val="28"/>
          <w:highlight w:val="none"/>
        </w:rPr>
        <w:outlineLvl w:val="1"/>
      </w:pPr>
      <w:r>
        <w:rPr>
          <w:rFonts w:hint="eastAsia" w:ascii="宋体" w:hAnsi="宋体" w:cs="宋体"/>
          <w:b/>
          <w:sz w:val="28"/>
          <w:szCs w:val="28"/>
          <w:highlight w:val="none"/>
        </w:rPr>
        <w:t xml:space="preserve">（</w:t>
      </w:r>
      <w:r>
        <w:rPr>
          <w:rFonts w:hint="eastAsia" w:hAnsi="宋体" w:cs="宋体"/>
          <w:b/>
          <w:sz w:val="28"/>
          <w:szCs w:val="28"/>
          <w:highlight w:val="none"/>
          <w:lang w:val="en-US" w:eastAsia="zh-CN"/>
        </w:rPr>
        <w:t xml:space="preserve">十二</w:t>
      </w:r>
      <w:r>
        <w:rPr>
          <w:rFonts w:hint="eastAsia" w:ascii="宋体" w:hAnsi="宋体" w:cs="宋体"/>
          <w:b/>
          <w:sz w:val="28"/>
          <w:szCs w:val="28"/>
          <w:highlight w:val="none"/>
        </w:rPr>
        <w:t xml:space="preserve">）企业</w:t>
      </w:r>
      <w:r>
        <w:rPr>
          <w:rFonts w:hint="eastAsia" w:ascii="宋体" w:hAnsi="宋体" w:cs="宋体"/>
          <w:b/>
          <w:sz w:val="28"/>
          <w:szCs w:val="28"/>
          <w:highlight w:val="none"/>
          <w:lang w:eastAsia="zh-CN"/>
        </w:rPr>
        <w:t xml:space="preserve">类似</w:t>
      </w:r>
      <w:r>
        <w:rPr>
          <w:rFonts w:hint="eastAsia" w:ascii="宋体" w:hAnsi="宋体" w:cs="宋体"/>
          <w:b/>
          <w:sz w:val="28"/>
          <w:szCs w:val="28"/>
          <w:highlight w:val="none"/>
        </w:rPr>
        <w:t xml:space="preserve">业绩一览表</w:t>
      </w:r>
      <w:r/>
    </w:p>
    <w:tbl>
      <w:tblPr>
        <w:tblStyle w:val="742"/>
        <w:tblpPr w:horzAnchor="page" w:tblpXSpec="center" w:vertAnchor="text" w:tblpY="428" w:leftFromText="180" w:topFromText="0" w:rightFromText="180" w:bottomFromText="0"/>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884"/>
      </w:tblGrid>
      <w:tr>
        <w:trPr>
          <w:jc w:val="center"/>
          <w:trHeight w:val="933"/>
        </w:trPr>
        <w:tc>
          <w:tcPr>
            <w:tcW w:w="977" w:type="dxa"/>
            <w:vAlign w:val="center"/>
            <w:textDirection w:val="lrTb"/>
            <w:noWrap w:val="false"/>
          </w:tcPr>
          <w:p>
            <w:pPr>
              <w:pStyle w:val="1229"/>
              <w:ind w:right="22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124" w:type="dxa"/>
            <w:vAlign w:val="center"/>
            <w:textDirection w:val="lrTb"/>
            <w:noWrap w:val="false"/>
          </w:tcPr>
          <w:p>
            <w:pPr>
              <w:pStyle w:val="1229"/>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项目名称</w:t>
            </w:r>
            <w:r/>
          </w:p>
        </w:tc>
        <w:tc>
          <w:tcPr>
            <w:tcW w:w="1276" w:type="dxa"/>
            <w:vAlign w:val="center"/>
            <w:textDirection w:val="lrTb"/>
            <w:noWrap w:val="false"/>
          </w:tcPr>
          <w:p>
            <w:pPr>
              <w:pStyle w:val="1229"/>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项目时间</w:t>
            </w:r>
            <w:r/>
          </w:p>
        </w:tc>
        <w:tc>
          <w:tcPr>
            <w:tcW w:w="1635" w:type="dxa"/>
            <w:vAlign w:val="center"/>
            <w:textDirection w:val="lrTb"/>
            <w:noWrap w:val="false"/>
          </w:tcPr>
          <w:p>
            <w:pPr>
              <w:pStyle w:val="1229"/>
              <w:ind w:left="215" w:right="208"/>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合同金额</w:t>
            </w:r>
            <w:r/>
          </w:p>
          <w:p>
            <w:pPr>
              <w:pStyle w:val="1229"/>
              <w:ind w:left="215" w:right="208"/>
              <w:jc w:val="center"/>
              <w:spacing w:before="160" w:line="440" w:lineRule="exact"/>
              <w:rPr>
                <w:rFonts w:hint="eastAsia" w:ascii="宋体" w:hAnsi="宋体" w:cs="宋体"/>
                <w:sz w:val="24"/>
                <w:szCs w:val="24"/>
                <w:highlight w:val="none"/>
              </w:rPr>
            </w:pPr>
            <w:r>
              <w:rPr>
                <w:rFonts w:hint="eastAsia" w:ascii="宋体" w:hAnsi="宋体" w:cs="宋体"/>
                <w:sz w:val="24"/>
                <w:szCs w:val="24"/>
                <w:highlight w:val="none"/>
              </w:rPr>
              <w:t xml:space="preserve">（人民币）</w:t>
            </w:r>
            <w:r/>
          </w:p>
        </w:tc>
        <w:tc>
          <w:tcPr>
            <w:tcW w:w="2100" w:type="dxa"/>
            <w:vAlign w:val="center"/>
            <w:textDirection w:val="lrTb"/>
            <w:noWrap w:val="false"/>
          </w:tcPr>
          <w:p>
            <w:pPr>
              <w:pStyle w:val="1229"/>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业主单位</w:t>
            </w:r>
            <w:r/>
          </w:p>
        </w:tc>
        <w:tc>
          <w:tcPr>
            <w:tcW w:w="1884" w:type="dxa"/>
            <w:vAlign w:val="center"/>
            <w:textDirection w:val="lrTb"/>
            <w:noWrap w:val="false"/>
          </w:tcPr>
          <w:p>
            <w:pPr>
              <w:pStyle w:val="1229"/>
              <w:ind w:left="454" w:right="41" w:hanging="346"/>
              <w:jc w:val="center"/>
              <w:spacing w:before="155" w:line="44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p>
        </w:tc>
      </w:tr>
      <w:tr>
        <w:trPr>
          <w:jc w:val="center"/>
          <w:trHeight w:val="794"/>
        </w:trPr>
        <w:tc>
          <w:tcPr>
            <w:tcW w:w="977" w:type="dxa"/>
            <w:vAlign w:val="top"/>
            <w:textDirection w:val="lrTb"/>
            <w:noWrap w:val="false"/>
          </w:tcPr>
          <w:p>
            <w:pPr>
              <w:pStyle w:val="1229"/>
              <w:ind w:left="7"/>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212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276"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5"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00"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8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W w:w="977" w:type="dxa"/>
            <w:vAlign w:val="top"/>
            <w:textDirection w:val="lrTb"/>
            <w:noWrap w:val="false"/>
          </w:tcPr>
          <w:p>
            <w:pPr>
              <w:pStyle w:val="1229"/>
              <w:ind w:left="7"/>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212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276"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5"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00"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8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W w:w="977" w:type="dxa"/>
            <w:vAlign w:val="top"/>
            <w:textDirection w:val="lrTb"/>
            <w:noWrap w:val="false"/>
          </w:tcPr>
          <w:p>
            <w:pPr>
              <w:pStyle w:val="1229"/>
              <w:ind w:left="7"/>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212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276"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5"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00"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8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W w:w="977" w:type="dxa"/>
            <w:vAlign w:val="top"/>
            <w:textDirection w:val="lrTb"/>
            <w:noWrap w:val="false"/>
          </w:tcPr>
          <w:p>
            <w:pPr>
              <w:pStyle w:val="1229"/>
              <w:ind w:left="7"/>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212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276"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5"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00"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8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W w:w="977" w:type="dxa"/>
            <w:vAlign w:val="top"/>
            <w:textDirection w:val="lrTb"/>
            <w:noWrap w:val="false"/>
          </w:tcPr>
          <w:p>
            <w:pPr>
              <w:pStyle w:val="1229"/>
              <w:ind w:left="7"/>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212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276"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5"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00"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8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W w:w="977" w:type="dxa"/>
            <w:vAlign w:val="top"/>
            <w:textDirection w:val="lrTb"/>
            <w:noWrap w:val="false"/>
          </w:tcPr>
          <w:p>
            <w:pPr>
              <w:pStyle w:val="1229"/>
              <w:ind w:left="7"/>
              <w:jc w:val="center"/>
              <w:spacing w:before="1" w:line="44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212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276"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635"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00"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884" w:type="dxa"/>
            <w:vAlign w:val="top"/>
            <w:textDirection w:val="lrTb"/>
            <w:noWrap w:val="false"/>
          </w:tcPr>
          <w:p>
            <w:pPr>
              <w:pStyle w:val="1229"/>
              <w:spacing w:line="44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ind w:right="429"/>
        <w:jc w:val="left"/>
        <w:spacing w:before="63" w:line="480" w:lineRule="auto"/>
        <w:rPr>
          <w:rFonts w:hint="eastAsia" w:ascii="宋体" w:hAnsi="宋体" w:cs="宋体"/>
          <w:sz w:val="24"/>
          <w:szCs w:val="24"/>
          <w:highlight w:val="none"/>
        </w:rPr>
      </w:pPr>
      <w:r>
        <w:rPr>
          <w:rFonts w:hint="eastAsia" w:ascii="宋体" w:hAnsi="宋体" w:cs="宋体"/>
          <w:sz w:val="24"/>
          <w:szCs w:val="24"/>
          <w:highlight w:val="none"/>
        </w:rPr>
      </w:r>
      <w:r/>
    </w:p>
    <w:p>
      <w:pPr>
        <w:ind w:right="429"/>
        <w:jc w:val="left"/>
        <w:spacing w:before="63" w:line="480" w:lineRule="auto"/>
        <w:rPr>
          <w:rFonts w:hint="eastAsia" w:ascii="宋体" w:hAnsi="宋体" w:cs="宋体"/>
          <w:sz w:val="24"/>
          <w:szCs w:val="24"/>
          <w:highlight w:val="none"/>
        </w:rPr>
      </w:pPr>
      <w:r>
        <w:rPr>
          <w:rFonts w:hint="eastAsia" w:ascii="宋体" w:hAnsi="宋体" w:cs="宋体"/>
          <w:sz w:val="24"/>
          <w:szCs w:val="24"/>
          <w:highlight w:val="none"/>
        </w:rPr>
        <w:t xml:space="preserve">注：附评分标准中需要提交的证明材料。如出现证明材料复印件内容不完整或字迹、内容、盖章模糊不清等情况均不得分。业绩时间以合同签订日期为准。</w:t>
      </w:r>
      <w:r/>
    </w:p>
    <w:p>
      <w:pPr>
        <w:pStyle w:val="748"/>
        <w:spacing w:line="48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748"/>
        <w:spacing w:before="10" w:line="48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748"/>
        <w:ind w:right="2263"/>
        <w:jc w:val="right"/>
        <w:spacing w:before="1" w:line="480" w:lineRule="auto"/>
        <w:rPr>
          <w:rFonts w:ascii="宋体" w:hAnsi="宋体" w:eastAsia="宋体" w:cs="宋体"/>
          <w:spacing w:val="-9"/>
          <w:sz w:val="24"/>
          <w:szCs w:val="24"/>
          <w:highlight w:val="none"/>
        </w:rPr>
      </w:pPr>
      <w:r>
        <w:rPr>
          <w:rFonts w:hint="eastAsia" w:ascii="宋体" w:hAnsi="宋体" w:eastAsia="宋体" w:cs="宋体"/>
          <w:sz w:val="24"/>
          <w:szCs w:val="24"/>
          <w:highlight w:val="none"/>
          <w:lang w:eastAsia="zh-CN"/>
        </w:rPr>
        <w:t xml:space="preserve">投标供应商</w:t>
      </w:r>
      <w:r>
        <w:rPr>
          <w:rFonts w:hint="eastAsia" w:ascii="宋体" w:hAnsi="宋体" w:eastAsia="宋体" w:cs="宋体"/>
          <w:sz w:val="24"/>
          <w:szCs w:val="24"/>
          <w:highlight w:val="none"/>
        </w:rPr>
        <w:t xml:space="preserve">（盖章</w:t>
      </w:r>
      <w:r>
        <w:rPr>
          <w:rFonts w:hint="eastAsia" w:ascii="宋体" w:hAnsi="宋体" w:eastAsia="宋体" w:cs="宋体"/>
          <w:spacing w:val="-9"/>
          <w:sz w:val="24"/>
          <w:szCs w:val="24"/>
          <w:highlight w:val="none"/>
        </w:rPr>
        <w:t xml:space="preserve">）： </w:t>
      </w:r>
      <w:r/>
    </w:p>
    <w:p>
      <w:pPr>
        <w:pStyle w:val="748"/>
        <w:ind w:right="2263"/>
        <w:jc w:val="right"/>
        <w:spacing w:before="1" w:line="48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法定代表人或法定代表人授权代表签字或盖章：</w:t>
      </w:r>
      <w:r/>
    </w:p>
    <w:p>
      <w:pPr>
        <w:jc w:val="right"/>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rPr>
        <w:tab/>
      </w:r>
      <w:r>
        <w:rPr>
          <w:rFonts w:hint="eastAsia" w:ascii="宋体" w:hAnsi="宋体" w:cs="宋体"/>
          <w:sz w:val="24"/>
          <w:szCs w:val="24"/>
          <w:highlight w:val="none"/>
        </w:rPr>
        <w:t xml:space="preserve">年</w:t>
      </w:r>
      <w:r>
        <w:rPr>
          <w:rFonts w:hint="eastAsia" w:ascii="宋体" w:hAnsi="宋体" w:cs="宋体"/>
          <w:sz w:val="24"/>
          <w:szCs w:val="24"/>
          <w:highlight w:val="none"/>
        </w:rPr>
        <w:tab/>
      </w:r>
      <w:r>
        <w:rPr>
          <w:rFonts w:hint="eastAsia" w:ascii="宋体" w:hAnsi="宋体" w:cs="宋体"/>
          <w:sz w:val="24"/>
          <w:szCs w:val="24"/>
          <w:highlight w:val="none"/>
        </w:rPr>
        <w:t xml:space="preserve">月</w:t>
      </w:r>
      <w:r>
        <w:rPr>
          <w:rFonts w:hint="eastAsia" w:ascii="宋体" w:hAnsi="宋体" w:cs="宋体"/>
          <w:sz w:val="24"/>
          <w:szCs w:val="24"/>
          <w:highlight w:val="none"/>
        </w:rPr>
        <w:tab/>
      </w:r>
      <w:r>
        <w:rPr>
          <w:rFonts w:hint="eastAsia" w:ascii="宋体" w:hAnsi="宋体" w:cs="宋体"/>
          <w:sz w:val="24"/>
          <w:szCs w:val="24"/>
          <w:highlight w:val="none"/>
        </w:rPr>
        <w:t xml:space="preserve">日</w:t>
      </w:r>
      <w:r/>
    </w:p>
    <w:p>
      <w:pPr>
        <w:ind w:firstLine="420"/>
        <w:jc w:val="left"/>
        <w:rPr>
          <w:rFonts w:ascii="宋体" w:hAnsi="宋体"/>
          <w:bCs/>
          <w:color w:val="000000" w:themeColor="text1"/>
          <w:szCs w:val="21"/>
          <w:highlight w:val="none"/>
          <w14:textFill>
            <w14:solidFill>
              <w14:schemeClr w14:val="tx1"/>
            </w14:solidFill>
          </w14:textFill>
        </w:rPr>
        <w:outlineLvl w:val="0"/>
      </w:pPr>
      <w:r>
        <w:rPr>
          <w:rFonts w:ascii="宋体" w:hAnsi="宋体"/>
          <w:bCs/>
          <w:color w:val="000000" w:themeColor="text1"/>
          <w:szCs w:val="21"/>
          <w:highlight w:val="none"/>
          <w14:textFill>
            <w14:solidFill>
              <w14:schemeClr w14:val="tx1"/>
            </w14:solidFill>
          </w14:textFill>
        </w:rPr>
      </w:r>
      <w:r/>
    </w:p>
    <w:p>
      <w:pPr>
        <w:ind w:left="119"/>
        <w:jc w:val="center"/>
        <w:rPr>
          <w:rFonts w:eastAsia="黑体"/>
          <w:bCs/>
          <w:color w:val="000000" w:themeColor="text1"/>
          <w:sz w:val="28"/>
          <w:szCs w:val="28"/>
          <w:highlight w:val="none"/>
          <w14:textFill>
            <w14:solidFill>
              <w14:schemeClr w14:val="tx1"/>
            </w14:solidFill>
          </w14:textFill>
        </w:rPr>
        <w:sectPr>
          <w:footnotePr/>
          <w:endnotePr/>
          <w:type w:val="nextPage"/>
          <w:pgSz w:w="11906" w:h="16838" w:orient="portrait"/>
          <w:pgMar w:top="1383" w:right="1080" w:bottom="1383" w:left="1080" w:header="624" w:footer="907" w:gutter="0"/>
          <w:cols w:num="1" w:sep="0" w:space="720" w:equalWidth="1"/>
          <w:docGrid w:linePitch="360"/>
          <w:titlePg/>
        </w:sectPr>
      </w:pPr>
      <w:r>
        <w:rPr>
          <w:rFonts w:eastAsia="黑体"/>
          <w:bCs/>
          <w:color w:val="000000" w:themeColor="text1"/>
          <w:sz w:val="28"/>
          <w:szCs w:val="28"/>
          <w:highlight w:val="none"/>
          <w14:textFill>
            <w14:solidFill>
              <w14:schemeClr w14:val="tx1"/>
            </w14:solidFill>
          </w14:textFill>
        </w:rPr>
      </w:r>
      <w:r/>
    </w:p>
    <w:p>
      <w:pPr>
        <w:jc w:val="left"/>
        <w:rPr>
          <w:rFonts w:ascii="黑体" w:hAnsi="宋体" w:eastAsia="黑体"/>
          <w:bCs/>
          <w:color w:val="000000" w:themeColor="text1"/>
          <w:sz w:val="24"/>
          <w:highlight w:val="none"/>
          <w14:textFill>
            <w14:solidFill>
              <w14:schemeClr w14:val="tx1"/>
            </w14:solidFill>
          </w14:textFill>
        </w:rPr>
        <w:outlineLvl w:val="0"/>
      </w:pPr>
      <w:r>
        <w:rPr>
          <w:rFonts w:hint="eastAsia" w:ascii="黑体" w:hAnsi="宋体" w:eastAsia="黑体"/>
          <w:bCs/>
          <w:color w:val="000000" w:themeColor="text1"/>
          <w:sz w:val="24"/>
          <w:highlight w:val="none"/>
          <w14:textFill>
            <w14:solidFill>
              <w14:schemeClr w14:val="tx1"/>
            </w14:solidFill>
          </w14:textFill>
        </w:rPr>
        <w:t xml:space="preserve">（十</w:t>
      </w:r>
      <w:r>
        <w:rPr>
          <w:rFonts w:hint="eastAsia" w:ascii="黑体" w:hAnsi="宋体" w:eastAsia="黑体"/>
          <w:bCs/>
          <w:color w:val="000000" w:themeColor="text1"/>
          <w:sz w:val="24"/>
          <w:highlight w:val="none"/>
          <w:lang w:val="en-US" w:eastAsia="zh-CN"/>
          <w14:textFill>
            <w14:solidFill>
              <w14:schemeClr w14:val="tx1"/>
            </w14:solidFill>
          </w14:textFill>
        </w:rPr>
        <w:t xml:space="preserve">三</w:t>
      </w:r>
      <w:r>
        <w:rPr>
          <w:rFonts w:hint="eastAsia" w:ascii="黑体" w:hAnsi="宋体" w:eastAsia="黑体"/>
          <w:bCs/>
          <w:color w:val="000000" w:themeColor="text1"/>
          <w:sz w:val="24"/>
          <w:highlight w:val="none"/>
          <w14:textFill>
            <w14:solidFill>
              <w14:schemeClr w14:val="tx1"/>
            </w14:solidFill>
          </w14:textFill>
        </w:rPr>
        <w:t xml:space="preserve">）技术部分文件（格式）</w:t>
      </w:r>
      <w:bookmarkEnd w:id="26"/>
      <w:r/>
      <w:r/>
    </w:p>
    <w:p>
      <w:pPr>
        <w:pStyle w:val="930"/>
        <w:ind w:firstLine="480"/>
        <w:jc w:val="both"/>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color w:val="000000" w:themeColor="text1"/>
          <w:sz w:val="24"/>
          <w:highlight w:val="none"/>
          <w14:textFill>
            <w14:solidFill>
              <w14:schemeClr w14:val="tx1"/>
            </w14:solidFill>
          </w14:textFill>
        </w:rPr>
        <w:t xml:space="preserve">应按评分点编制完整的</w:t>
      </w:r>
      <w:r>
        <w:rPr>
          <w:rFonts w:hint="eastAsia"/>
          <w:color w:val="000000" w:themeColor="text1"/>
          <w:sz w:val="24"/>
          <w:szCs w:val="22"/>
          <w:highlight w:val="none"/>
          <w14:textFill>
            <w14:solidFill>
              <w14:schemeClr w14:val="tx1"/>
            </w14:solidFill>
          </w14:textFill>
        </w:rPr>
        <w:t xml:space="preserve">服务方案</w:t>
      </w:r>
      <w:r>
        <w:rPr>
          <w:rFonts w:hint="eastAsia"/>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以便评审。</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93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left="120"/>
        <w:jc w:val="left"/>
        <w:rPr>
          <w:rFonts w:ascii="宋体" w:hAnsi="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720" w:equalWidth="1"/>
          <w:docGrid w:linePitch="360"/>
          <w:titlePg/>
        </w:sectPr>
      </w:pPr>
      <w:r>
        <w:rPr>
          <w:rFonts w:ascii="宋体" w:hAnsi="宋体"/>
          <w:bCs/>
          <w:color w:val="000000" w:themeColor="text1"/>
          <w:sz w:val="24"/>
          <w:szCs w:val="24"/>
          <w:highlight w:val="none"/>
          <w14:textFill>
            <w14:solidFill>
              <w14:schemeClr w14:val="tx1"/>
            </w14:solidFill>
          </w14:textFill>
        </w:rPr>
      </w:r>
      <w:r/>
    </w:p>
    <w:p>
      <w:pPr>
        <w:pStyle w:val="927"/>
        <w:spacing w:before="159" w:after="159"/>
        <w:rPr>
          <w:rFonts w:hint="eastAsia"/>
          <w:b w:val="0"/>
          <w:color w:val="000000" w:themeColor="text1"/>
          <w:sz w:val="24"/>
          <w:highlight w:val="none"/>
          <w14:textFill>
            <w14:solidFill>
              <w14:schemeClr w14:val="tx1"/>
            </w14:solidFill>
          </w14:textFill>
        </w:rPr>
      </w:pPr>
      <w:r>
        <w:rPr>
          <w:rFonts w:hint="eastAsia"/>
          <w:b w:val="0"/>
          <w:bCs w:val="0"/>
          <w:color w:val="000000" w:themeColor="text1"/>
          <w:sz w:val="24"/>
          <w:szCs w:val="24"/>
          <w:highlight w:val="none"/>
          <w:lang w:eastAsia="zh-CN"/>
          <w14:textFill>
            <w14:solidFill>
              <w14:schemeClr w14:val="tx1"/>
            </w14:solidFill>
          </w14:textFill>
        </w:rPr>
        <w:t xml:space="preserve">（十四）</w:t>
      </w:r>
      <w:r>
        <w:rPr>
          <w:rFonts w:hint="eastAsia"/>
          <w:b w:val="0"/>
          <w:color w:val="000000" w:themeColor="text1"/>
          <w:sz w:val="24"/>
          <w:highlight w:val="none"/>
          <w14:textFill>
            <w14:solidFill>
              <w14:schemeClr w14:val="tx1"/>
            </w14:solidFill>
          </w14:textFill>
        </w:rPr>
        <w:t xml:space="preserve">（投标人）其他材料：</w:t>
      </w:r>
      <w:r/>
    </w:p>
    <w:p>
      <w:pPr>
        <w:rPr>
          <w:rFonts w:hint="eastAsia"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r>
      <w:r/>
    </w:p>
    <w:p>
      <w:pPr>
        <w:ind w:firstLine="1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投标供应商认为有必要提供的声明和文件，如有自拟并自行添加。</w:t>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1059"/>
        <w:ind w:firstLine="482"/>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929"/>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pStyle w:val="929"/>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r>
      <w:r/>
    </w:p>
    <w:p>
      <w:pPr>
        <w:rPr>
          <w:b w:val="0"/>
          <w:bCs w:val="0"/>
          <w:color w:val="000000" w:themeColor="text1"/>
          <w:sz w:val="24"/>
          <w:szCs w:val="24"/>
          <w:highlight w:val="none"/>
          <w14:textFill>
            <w14:solidFill>
              <w14:schemeClr w14:val="tx1"/>
            </w14:solidFill>
          </w14:textFill>
        </w:rPr>
      </w:pPr>
      <w:r>
        <w:rPr>
          <w:b w:val="0"/>
          <w:bCs w:val="0"/>
          <w:color w:val="000000" w:themeColor="text1"/>
          <w:sz w:val="24"/>
          <w:szCs w:val="24"/>
          <w:highlight w:val="none"/>
          <w14:textFill>
            <w14:solidFill>
              <w14:schemeClr w14:val="tx1"/>
            </w14:solidFill>
          </w14:textFill>
        </w:rPr>
        <w:br w:type="page" w:clear="all"/>
      </w:r>
      <w:r/>
    </w:p>
    <w:p>
      <w:pPr>
        <w:pStyle w:val="927"/>
        <w:spacing w:before="159" w:after="159"/>
        <w:rPr>
          <w:b w:val="0"/>
          <w:color w:val="000000" w:themeColor="text1"/>
          <w:sz w:val="24"/>
          <w:highlight w:val="none"/>
          <w14:textFill>
            <w14:solidFill>
              <w14:schemeClr w14:val="tx1"/>
            </w14:solidFill>
          </w14:textFill>
        </w:rPr>
      </w:pPr>
      <w:r>
        <w:rPr>
          <w:rFonts w:hint="eastAsia"/>
          <w:b w:val="0"/>
          <w:bCs w:val="0"/>
          <w:color w:val="000000" w:themeColor="text1"/>
          <w:sz w:val="24"/>
          <w:szCs w:val="24"/>
          <w:highlight w:val="none"/>
          <w:lang w:eastAsia="zh-CN"/>
          <w14:textFill>
            <w14:solidFill>
              <w14:schemeClr w14:val="tx1"/>
            </w14:solidFill>
          </w14:textFill>
        </w:rPr>
        <w:t xml:space="preserve">（</w:t>
      </w:r>
      <w:r>
        <w:rPr>
          <w:rFonts w:hint="eastAsia"/>
          <w:b w:val="0"/>
          <w:bCs w:val="0"/>
          <w:color w:val="000000" w:themeColor="text1"/>
          <w:sz w:val="24"/>
          <w:szCs w:val="24"/>
          <w:highlight w:val="none"/>
          <w14:textFill>
            <w14:solidFill>
              <w14:schemeClr w14:val="tx1"/>
            </w14:solidFill>
          </w14:textFill>
        </w:rPr>
        <w:t xml:space="preserve">十</w:t>
      </w:r>
      <w:r>
        <w:rPr>
          <w:rFonts w:hint="eastAsia"/>
          <w:b w:val="0"/>
          <w:bCs w:val="0"/>
          <w:color w:val="000000" w:themeColor="text1"/>
          <w:sz w:val="24"/>
          <w:szCs w:val="24"/>
          <w:highlight w:val="none"/>
          <w:lang w:val="en-US" w:eastAsia="zh-CN"/>
          <w14:textFill>
            <w14:solidFill>
              <w14:schemeClr w14:val="tx1"/>
            </w14:solidFill>
          </w14:textFill>
        </w:rPr>
        <w:t xml:space="preserve">五）</w:t>
      </w:r>
      <w:r>
        <w:rPr>
          <w:rFonts w:hint="eastAsia"/>
          <w:b w:val="0"/>
          <w:color w:val="000000" w:themeColor="text1"/>
          <w:sz w:val="24"/>
          <w:highlight w:val="none"/>
          <w14:textFill>
            <w14:solidFill>
              <w14:schemeClr w14:val="tx1"/>
            </w14:solidFill>
          </w14:textFill>
        </w:rPr>
        <w:t xml:space="preserve">要求采购人</w:t>
      </w:r>
      <w:r>
        <w:rPr>
          <w:rFonts w:hint="eastAsia"/>
          <w:b w:val="0"/>
          <w:color w:val="000000" w:themeColor="text1"/>
          <w:sz w:val="24"/>
          <w:highlight w:val="none"/>
          <w:lang w:eastAsia="zh-CN"/>
          <w14:textFill>
            <w14:solidFill>
              <w14:schemeClr w14:val="tx1"/>
            </w14:solidFill>
          </w14:textFill>
        </w:rPr>
        <w:t xml:space="preserve">提供</w:t>
      </w:r>
      <w:r>
        <w:rPr>
          <w:rFonts w:hint="eastAsia"/>
          <w:b w:val="0"/>
          <w:color w:val="000000" w:themeColor="text1"/>
          <w:sz w:val="24"/>
          <w:highlight w:val="none"/>
          <w14:textFill>
            <w14:solidFill>
              <w14:schemeClr w14:val="tx1"/>
            </w14:solidFill>
          </w14:textFill>
        </w:rPr>
        <w:t xml:space="preserve">配合</w:t>
      </w:r>
      <w:r/>
    </w:p>
    <w:p>
      <w:pPr>
        <w:rPr>
          <w:rFonts w:hint="eastAsia"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r>
      <w:r/>
    </w:p>
    <w:p>
      <w:pPr>
        <w:ind w:firstLine="120"/>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如有自拟并自行添加。</w:t>
      </w:r>
      <w:r/>
    </w:p>
    <w:p>
      <w:pPr>
        <w:pStyle w:val="989"/>
        <w:ind w:left="0" w:firstLine="0"/>
        <w:jc w:val="left"/>
        <w:tabs>
          <w:tab w:val="left" w:pos="420" w:leader="none"/>
          <w:tab w:val="left" w:pos="450" w:leader="none"/>
          <w:tab w:val="left" w:pos="898" w:leader="none"/>
        </w:tabs>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989"/>
        <w:ind w:left="0" w:firstLine="0"/>
        <w:jc w:val="left"/>
        <w:tabs>
          <w:tab w:val="left" w:pos="420" w:leader="none"/>
          <w:tab w:val="left" w:pos="450" w:leader="none"/>
          <w:tab w:val="left" w:pos="898" w:leader="none"/>
        </w:tabs>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44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法定代表人或授权委托人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签字盖章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jc w:val="center"/>
        <w:rPr>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r/>
    </w:p>
    <w:sectPr>
      <w:headerReference w:type="default" r:id="rId10"/>
      <w:footerReference w:type="default" r:id="rId12"/>
      <w:footnotePr/>
      <w:endnotePr/>
      <w:type w:val="nextPage"/>
      <w:pgSz w:w="11906" w:h="16838" w:orient="portrait"/>
      <w:pgMar w:top="1134" w:right="1304" w:bottom="1134" w:left="1361" w:header="851" w:footer="124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楷体_GB2312">
    <w:panose1 w:val="02010609060101010101"/>
  </w:font>
  <w:font w:name="MingLiU">
    <w:panose1 w:val="02020500000000000000"/>
  </w:font>
  <w:font w:name="等线">
    <w:panose1 w:val="02010600030101010101"/>
  </w:font>
  <w:font w:name="仿宋">
    <w:panose1 w:val="02010609060101010101"/>
  </w:font>
  <w:font w:name="Tahoma">
    <w:panose1 w:val="020B0604030504040204"/>
  </w:font>
  <w:font w:name="华文细黑">
    <w:panose1 w:val="02010600040101010101"/>
  </w:font>
  <w:font w:name="PMingLiU">
    <w:panose1 w:val="02020500000000000000"/>
  </w:font>
  <w:font w:name="Cambria">
    <w:panose1 w:val="02040503050406030204"/>
  </w:font>
  <w:font w:name="Gungsuh">
    <w:panose1 w:val="02010600040101010101"/>
  </w:font>
  <w:font w:name="MS Sans Serif">
    <w:panose1 w:val="020B050302020202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sz w:val="18"/>
        <w:szCs w:val="18"/>
      </w:rPr>
    </w:pPr>
    <w:r>
      <w:rPr>
        <w:rFonts w:ascii="Calibri" w:hAnsi="Calibri"/>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left"/>
                            <w:tabs>
                              <w:tab w:val="center" w:pos="4153" w:leader="none"/>
                              <w:tab w:val="right" w:pos="8306" w:leader="none"/>
                            </w:tabs>
                            <w:rPr>
                              <w:rFonts w:ascii="Calibri" w:hAnsi="Calibri"/>
                              <w:sz w:val="18"/>
                              <w:szCs w:val="18"/>
                            </w:rPr>
                          </w:pPr>
                          <w:r>
                            <w:rPr>
                              <w:rFonts w:hint="eastAsia" w:ascii="Calibri" w:hAnsi="Calibri"/>
                              <w:sz w:val="18"/>
                              <w:szCs w:val="18"/>
                            </w:rPr>
                            <w:fldChar w:fldCharType="begin"/>
                          </w:r>
                          <w:r>
                            <w:rPr>
                              <w:rFonts w:hint="eastAsia" w:ascii="Calibri" w:hAnsi="Calibri"/>
                              <w:sz w:val="18"/>
                              <w:szCs w:val="18"/>
                            </w:rPr>
                            <w:instrText xml:space="preserve"> PAGE  \* MERGEFORMAT </w:instrText>
                          </w:r>
                          <w:r>
                            <w:rPr>
                              <w:rFonts w:hint="eastAsia" w:ascii="Calibri" w:hAnsi="Calibri"/>
                              <w:sz w:val="18"/>
                              <w:szCs w:val="18"/>
                            </w:rPr>
                            <w:fldChar w:fldCharType="separate"/>
                          </w:r>
                          <w:r>
                            <w:rPr>
                              <w:rFonts w:ascii="Calibri" w:hAnsi="Calibri"/>
                              <w:sz w:val="18"/>
                              <w:szCs w:val="18"/>
                            </w:rPr>
                            <w:t xml:space="preserve">59</w:t>
                          </w:r>
                          <w:r>
                            <w:rPr>
                              <w:rFonts w:hint="eastAsia" w:ascii="Calibri" w:hAnsi="Calibri"/>
                              <w:sz w:val="18"/>
                              <w:szCs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tabs>
                        <w:tab w:val="center" w:pos="4153" w:leader="none"/>
                        <w:tab w:val="right" w:pos="8306" w:leader="none"/>
                      </w:tabs>
                      <w:rPr>
                        <w:rFonts w:ascii="Calibri" w:hAnsi="Calibri"/>
                        <w:sz w:val="18"/>
                        <w:szCs w:val="18"/>
                      </w:rPr>
                    </w:pPr>
                    <w:r>
                      <w:rPr>
                        <w:rFonts w:hint="eastAsia" w:ascii="Calibri" w:hAnsi="Calibri"/>
                        <w:sz w:val="18"/>
                        <w:szCs w:val="18"/>
                      </w:rPr>
                      <w:fldChar w:fldCharType="begin"/>
                    </w:r>
                    <w:r>
                      <w:rPr>
                        <w:rFonts w:hint="eastAsia" w:ascii="Calibri" w:hAnsi="Calibri"/>
                        <w:sz w:val="18"/>
                        <w:szCs w:val="18"/>
                      </w:rPr>
                      <w:instrText xml:space="preserve"> PAGE  \* MERGEFORMAT </w:instrText>
                    </w:r>
                    <w:r>
                      <w:rPr>
                        <w:rFonts w:hint="eastAsia" w:ascii="Calibri" w:hAnsi="Calibri"/>
                        <w:sz w:val="18"/>
                        <w:szCs w:val="18"/>
                      </w:rPr>
                      <w:fldChar w:fldCharType="separate"/>
                    </w:r>
                    <w:r>
                      <w:rPr>
                        <w:rFonts w:ascii="Calibri" w:hAnsi="Calibri"/>
                        <w:sz w:val="18"/>
                        <w:szCs w:val="18"/>
                      </w:rPr>
                      <w:t xml:space="preserve">59</w:t>
                    </w:r>
                    <w:r>
                      <w:rPr>
                        <w:rFonts w:hint="eastAsia" w:ascii="Calibri" w:hAnsi="Calibri"/>
                        <w:sz w:val="18"/>
                        <w:szCs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sz w:val="24"/>
      </w:rPr>
    </w:pPr>
    <w:r>
      <w:rPr>
        <w:sz w:val="24"/>
      </w:rPr>
      <w:t xml:space="preserve">- </w:t>
    </w:r>
    <w:r>
      <w:rPr>
        <w:sz w:val="24"/>
      </w:rPr>
      <w:fldChar w:fldCharType="begin"/>
    </w:r>
    <w:r>
      <w:rPr>
        <w:sz w:val="24"/>
      </w:rPr>
      <w:instrText xml:space="preserve"> PAGE </w:instrText>
    </w:r>
    <w:r>
      <w:rPr>
        <w:sz w:val="24"/>
      </w:rPr>
      <w:fldChar w:fldCharType="separate"/>
    </w:r>
    <w:r>
      <w:rPr>
        <w:sz w:val="24"/>
      </w:rPr>
      <w:t xml:space="preserve">62</w:t>
    </w:r>
    <w:r>
      <w:rPr>
        <w:sz w:val="24"/>
      </w:rPr>
      <w:fldChar w:fldCharType="end"/>
    </w:r>
    <w:r>
      <w:rPr>
        <w:sz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ascii="Calibri" w:hAnsi="Calibri"/>
        <w:sz w:val="18"/>
        <w:szCs w:val="18"/>
      </w:rPr>
      <w:pBdr>
        <w:bottom w:val="single" w:color="000000" w:sz="6" w:space="1"/>
      </w:pBdr>
    </w:pPr>
    <w:r>
      <w:rPr>
        <w:rFonts w:hint="eastAsia" w:ascii="Calibri" w:hAnsi="Calibri"/>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spacing w:line="240" w:lineRule="auto"/>
      <w:rPr>
        <w:rFonts w:hint="eastAsia" w:eastAsia="楷体_GB2312"/>
        <w:sz w:val="22"/>
        <w:szCs w:val="21"/>
      </w:rPr>
    </w:pPr>
    <w:r>
      <w:rPr>
        <w:rFonts w:hint="eastAsia" w:eastAsia="楷体_GB2312"/>
        <w:sz w:val="22"/>
      </w:rPr>
      <w:t xml:space="preserve"> </w:t>
    </w:r>
    <w:r>
      <w:rPr>
        <w:rFonts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3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decimal"/>
      <w:pStyle w:val="1297"/>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1"/>
      <w:numFmt w:val="bullet"/>
      <w:pStyle w:val="74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decimal"/>
      <w:pStyle w:val="776"/>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131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9"/>
  </w:num>
  <w:num w:numId="5">
    <w:abstractNumId w:val="3"/>
  </w:num>
  <w:num w:numId="6">
    <w:abstractNumId w:val="2"/>
  </w:num>
  <w:num w:numId="7">
    <w:abstractNumId w:val="0"/>
  </w:num>
  <w:num w:numId="8">
    <w:abstractNumId w:val="8"/>
  </w:num>
  <w:num w:numId="9">
    <w:abstractNumId w:val="7"/>
  </w:num>
  <w:num w:numId="10">
    <w:abstractNumId w:val="1"/>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link w:val="1135"/>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32">
    <w:name w:val="Heading 1"/>
    <w:basedOn w:val="731"/>
    <w:next w:val="731"/>
    <w:link w:val="779"/>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80"/>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81"/>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82"/>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83"/>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84"/>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86"/>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7"/>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toc 7"/>
    <w:basedOn w:val="731"/>
    <w:next w:val="731"/>
    <w:uiPriority w:val="39"/>
    <w:unhideWhenUsed/>
    <w:qFormat/>
    <w:pPr>
      <w:ind w:left="1701" w:right="0" w:firstLine="0"/>
      <w:spacing w:after="57"/>
    </w:pPr>
  </w:style>
  <w:style w:type="paragraph" w:styleId="744">
    <w:name w:val="Normal Indent"/>
    <w:basedOn w:val="731"/>
    <w:uiPriority w:val="0"/>
    <w:qFormat/>
    <w:pPr>
      <w:ind w:firstLine="420"/>
      <w:jc w:val="left"/>
      <w:widowControl/>
    </w:pPr>
    <w:rPr>
      <w:sz w:val="20"/>
      <w:szCs w:val="20"/>
    </w:r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index 5"/>
    <w:basedOn w:val="731"/>
    <w:next w:val="731"/>
    <w:uiPriority w:val="0"/>
    <w:qFormat/>
    <w:pPr>
      <w:ind w:left="800"/>
    </w:pPr>
    <w:rPr>
      <w:szCs w:val="20"/>
    </w:rPr>
  </w:style>
  <w:style w:type="paragraph" w:styleId="747">
    <w:name w:val="annotation text"/>
    <w:basedOn w:val="731"/>
    <w:uiPriority w:val="99"/>
    <w:semiHidden/>
    <w:unhideWhenUsed/>
    <w:qFormat/>
    <w:pPr>
      <w:jc w:val="left"/>
    </w:pPr>
  </w:style>
  <w:style w:type="paragraph" w:styleId="748">
    <w:name w:val="Body Text"/>
    <w:basedOn w:val="731"/>
    <w:next w:val="749"/>
    <w:uiPriority w:val="0"/>
    <w:qFormat/>
    <w:rPr>
      <w:rFonts w:ascii="仿宋_GB2312" w:eastAsia="仿宋_GB2312"/>
      <w:sz w:val="28"/>
      <w:szCs w:val="20"/>
    </w:rPr>
  </w:style>
  <w:style w:type="paragraph" w:styleId="749">
    <w:name w:val="List"/>
    <w:basedOn w:val="731"/>
    <w:uiPriority w:val="0"/>
    <w:qFormat/>
    <w:pPr>
      <w:numPr>
        <w:ilvl w:val="0"/>
        <w:numId w:val="1"/>
      </w:numPr>
      <w:spacing w:after="20" w:line="288" w:lineRule="auto"/>
    </w:pPr>
    <w:rPr>
      <w:szCs w:val="20"/>
      <w:lang w:val="en-GB"/>
    </w:rPr>
  </w:style>
  <w:style w:type="paragraph" w:styleId="750">
    <w:name w:val="toc 5"/>
    <w:basedOn w:val="731"/>
    <w:next w:val="731"/>
    <w:uiPriority w:val="39"/>
    <w:unhideWhenUsed/>
    <w:qFormat/>
    <w:pPr>
      <w:ind w:left="1134" w:right="0" w:firstLine="0"/>
      <w:spacing w:after="57"/>
    </w:pPr>
  </w:style>
  <w:style w:type="paragraph" w:styleId="751">
    <w:name w:val="toc 3"/>
    <w:basedOn w:val="731"/>
    <w:next w:val="731"/>
    <w:uiPriority w:val="39"/>
    <w:unhideWhenUsed/>
    <w:qFormat/>
    <w:pPr>
      <w:ind w:left="567" w:right="0" w:firstLine="0"/>
      <w:spacing w:after="57"/>
    </w:pPr>
  </w:style>
  <w:style w:type="paragraph" w:styleId="752">
    <w:name w:val="toc 8"/>
    <w:basedOn w:val="731"/>
    <w:next w:val="731"/>
    <w:uiPriority w:val="39"/>
    <w:unhideWhenUsed/>
    <w:qFormat/>
    <w:pPr>
      <w:ind w:left="1984" w:right="0" w:firstLine="0"/>
      <w:spacing w:after="57"/>
    </w:pPr>
  </w:style>
  <w:style w:type="paragraph" w:styleId="753">
    <w:name w:val="endnote text"/>
    <w:basedOn w:val="731"/>
    <w:link w:val="924"/>
    <w:uiPriority w:val="99"/>
    <w:semiHidden/>
    <w:unhideWhenUsed/>
    <w:qFormat/>
    <w:pPr>
      <w:spacing w:after="0" w:line="240" w:lineRule="auto"/>
    </w:pPr>
    <w:rPr>
      <w:sz w:val="20"/>
    </w:rPr>
  </w:style>
  <w:style w:type="paragraph" w:styleId="754">
    <w:name w:val="Footer"/>
    <w:basedOn w:val="731"/>
    <w:next w:val="731"/>
    <w:link w:val="797"/>
    <w:uiPriority w:val="99"/>
    <w:unhideWhenUsed/>
    <w:qFormat/>
    <w:pPr>
      <w:spacing w:after="0" w:line="240" w:lineRule="auto"/>
      <w:tabs>
        <w:tab w:val="center" w:pos="7143" w:leader="none"/>
        <w:tab w:val="right" w:pos="14287" w:leader="none"/>
      </w:tabs>
    </w:pPr>
  </w:style>
  <w:style w:type="paragraph" w:styleId="755">
    <w:name w:val="Header"/>
    <w:basedOn w:val="731"/>
    <w:link w:val="795"/>
    <w:uiPriority w:val="99"/>
    <w:unhideWhenUsed/>
    <w:qFormat/>
    <w:pPr>
      <w:spacing w:after="0" w:line="240" w:lineRule="auto"/>
      <w:tabs>
        <w:tab w:val="center" w:pos="7143" w:leader="none"/>
        <w:tab w:val="right" w:pos="14287" w:leader="none"/>
      </w:tabs>
    </w:pPr>
  </w:style>
  <w:style w:type="paragraph" w:styleId="756">
    <w:name w:val="toc 1"/>
    <w:basedOn w:val="731"/>
    <w:next w:val="731"/>
    <w:uiPriority w:val="39"/>
    <w:unhideWhenUsed/>
    <w:qFormat/>
    <w:pPr>
      <w:ind w:left="0" w:right="0" w:firstLine="0"/>
      <w:spacing w:after="57"/>
    </w:pPr>
  </w:style>
  <w:style w:type="paragraph" w:styleId="757">
    <w:name w:val="toc 4"/>
    <w:basedOn w:val="731"/>
    <w:next w:val="731"/>
    <w:uiPriority w:val="39"/>
    <w:unhideWhenUsed/>
    <w:qFormat/>
    <w:pPr>
      <w:ind w:left="850" w:right="0" w:firstLine="0"/>
      <w:spacing w:after="57"/>
    </w:pPr>
  </w:style>
  <w:style w:type="paragraph" w:styleId="758">
    <w:name w:val="Subtitle"/>
    <w:basedOn w:val="731"/>
    <w:next w:val="731"/>
    <w:link w:val="790"/>
    <w:uiPriority w:val="11"/>
    <w:qFormat/>
    <w:pPr>
      <w:spacing w:before="200" w:after="200"/>
    </w:pPr>
    <w:rPr>
      <w:sz w:val="24"/>
      <w:szCs w:val="24"/>
    </w:rPr>
  </w:style>
  <w:style w:type="paragraph" w:styleId="759">
    <w:name w:val="footnote text"/>
    <w:basedOn w:val="731"/>
    <w:link w:val="923"/>
    <w:uiPriority w:val="99"/>
    <w:semiHidden/>
    <w:unhideWhenUsed/>
    <w:qFormat/>
    <w:pPr>
      <w:spacing w:after="40" w:line="240" w:lineRule="auto"/>
    </w:pPr>
    <w:rPr>
      <w:sz w:val="18"/>
    </w:rPr>
  </w:style>
  <w:style w:type="paragraph" w:styleId="760">
    <w:name w:val="toc 6"/>
    <w:basedOn w:val="731"/>
    <w:next w:val="731"/>
    <w:uiPriority w:val="39"/>
    <w:unhideWhenUsed/>
    <w:qFormat/>
    <w:pPr>
      <w:ind w:left="1417" w:right="0" w:firstLine="0"/>
      <w:spacing w:after="57"/>
    </w:pPr>
  </w:style>
  <w:style w:type="paragraph" w:styleId="761">
    <w:name w:val="table of figures"/>
    <w:basedOn w:val="731"/>
    <w:next w:val="731"/>
    <w:uiPriority w:val="99"/>
    <w:unhideWhenUsed/>
    <w:qFormat/>
    <w:pPr>
      <w:spacing w:after="0" w:afterAutospacing="0"/>
    </w:pPr>
  </w:style>
  <w:style w:type="paragraph" w:styleId="762">
    <w:name w:val="toc 2"/>
    <w:basedOn w:val="731"/>
    <w:next w:val="731"/>
    <w:uiPriority w:val="39"/>
    <w:unhideWhenUsed/>
    <w:qFormat/>
    <w:pPr>
      <w:ind w:left="283" w:right="0" w:firstLine="0"/>
      <w:spacing w:after="57"/>
    </w:pPr>
  </w:style>
  <w:style w:type="paragraph" w:styleId="763">
    <w:name w:val="toc 9"/>
    <w:basedOn w:val="731"/>
    <w:next w:val="731"/>
    <w:uiPriority w:val="39"/>
    <w:unhideWhenUsed/>
    <w:qFormat/>
    <w:pPr>
      <w:ind w:left="2268" w:right="0" w:firstLine="0"/>
      <w:spacing w:after="57"/>
    </w:pPr>
  </w:style>
  <w:style w:type="paragraph" w:styleId="764">
    <w:name w:val="Body Text 2"/>
    <w:basedOn w:val="731"/>
    <w:uiPriority w:val="0"/>
    <w:qFormat/>
    <w:pPr>
      <w:spacing w:after="120" w:line="480" w:lineRule="auto"/>
    </w:pPr>
  </w:style>
  <w:style w:type="paragraph" w:styleId="765">
    <w:name w:val="HTML Preformatted"/>
    <w:basedOn w:val="73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66">
    <w:name w:val="Normal (Web)"/>
    <w:basedOn w:val="731"/>
    <w:uiPriority w:val="0"/>
    <w:qFormat/>
    <w:pPr>
      <w:ind w:firstLine="420"/>
      <w:jc w:val="left"/>
      <w:spacing w:before="100" w:beforeAutospacing="1" w:after="100" w:afterAutospacing="1" w:line="288" w:lineRule="auto"/>
      <w:widowControl/>
    </w:pPr>
    <w:rPr>
      <w:rFonts w:ascii="宋体" w:hAnsi="宋体"/>
      <w:sz w:val="24"/>
    </w:rPr>
  </w:style>
  <w:style w:type="paragraph" w:styleId="767">
    <w:name w:val="Title"/>
    <w:basedOn w:val="731"/>
    <w:next w:val="731"/>
    <w:link w:val="789"/>
    <w:uiPriority w:val="10"/>
    <w:qFormat/>
    <w:pPr>
      <w:contextualSpacing/>
      <w:spacing w:before="300" w:after="200"/>
    </w:pPr>
    <w:rPr>
      <w:sz w:val="48"/>
      <w:szCs w:val="48"/>
    </w:rPr>
  </w:style>
  <w:style w:type="paragraph" w:styleId="768">
    <w:name w:val="Body Text First Indent"/>
    <w:basedOn w:val="748"/>
    <w:uiPriority w:val="99"/>
    <w:qFormat/>
    <w:pPr>
      <w:ind w:firstLine="420"/>
      <w:spacing w:after="120" w:line="440" w:lineRule="exact"/>
    </w:pPr>
    <w:rPr>
      <w:rFonts w:ascii="宋体" w:eastAsia="宋体"/>
      <w:sz w:val="24"/>
      <w:szCs w:val="2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正文首行缩进1"/>
    <w:basedOn w:val="774"/>
    <w:link w:val="1009"/>
    <w:uiPriority w:val="99"/>
    <w:qFormat/>
    <w:pPr>
      <w:ind w:firstLine="420"/>
      <w:spacing w:after="120" w:line="240" w:lineRule="auto"/>
    </w:pPr>
    <w:rPr>
      <w:rFonts w:ascii="Calibri" w:eastAsia="宋体"/>
      <w:b/>
      <w:sz w:val="21"/>
      <w:szCs w:val="24"/>
    </w:rPr>
  </w:style>
  <w:style w:type="paragraph" w:styleId="774" w:customStyle="1">
    <w:name w:val="正文文本1"/>
    <w:basedOn w:val="731"/>
    <w:next w:val="775"/>
    <w:uiPriority w:val="0"/>
    <w:qFormat/>
    <w:pPr>
      <w:spacing w:line="240" w:lineRule="auto"/>
    </w:pPr>
    <w:rPr>
      <w:rFonts w:ascii="仿宋_GB2312" w:eastAsia="仿宋_GB2312"/>
      <w:sz w:val="28"/>
    </w:rPr>
  </w:style>
  <w:style w:type="paragraph" w:styleId="775" w:customStyle="1">
    <w:name w:val="正文文本 21"/>
    <w:basedOn w:val="731"/>
    <w:link w:val="1000"/>
    <w:uiPriority w:val="99"/>
    <w:qFormat/>
    <w:pPr>
      <w:spacing w:after="120" w:line="480" w:lineRule="auto"/>
    </w:pPr>
  </w:style>
  <w:style w:type="paragraph" w:styleId="776" w:customStyle="1">
    <w:name w:val="列表项目符号 51"/>
    <w:basedOn w:val="731"/>
    <w:uiPriority w:val="0"/>
    <w:qFormat/>
    <w:pPr>
      <w:numPr>
        <w:ilvl w:val="0"/>
        <w:numId w:val="2"/>
      </w:numPr>
    </w:pPr>
  </w:style>
  <w:style w:type="paragraph" w:styleId="777">
    <w:name w:val="List Paragraph"/>
    <w:basedOn w:val="731"/>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778" w:customStyle="1">
    <w:name w:val="正文文本12"/>
    <w:basedOn w:val="731"/>
    <w:next w:val="731"/>
    <w:link w:val="938"/>
    <w:uiPriority w:val="99"/>
    <w:qFormat/>
    <w:rPr>
      <w:rFonts w:ascii="华文中宋" w:eastAsia="华文中宋"/>
      <w:bCs/>
      <w:sz w:val="28"/>
    </w:rPr>
  </w:style>
  <w:style w:type="character" w:styleId="779" w:customStyle="1">
    <w:name w:val="Heading 1 Char"/>
    <w:link w:val="732"/>
    <w:uiPriority w:val="9"/>
    <w:qFormat/>
    <w:rPr>
      <w:rFonts w:ascii="Arial" w:hAnsi="Arial" w:eastAsia="Arial" w:cs="Arial"/>
      <w:sz w:val="40"/>
      <w:szCs w:val="40"/>
    </w:rPr>
  </w:style>
  <w:style w:type="character" w:styleId="780" w:customStyle="1">
    <w:name w:val="Heading 2 Char"/>
    <w:link w:val="733"/>
    <w:uiPriority w:val="9"/>
    <w:qFormat/>
    <w:rPr>
      <w:rFonts w:ascii="Arial" w:hAnsi="Arial" w:eastAsia="Arial" w:cs="Arial"/>
      <w:sz w:val="34"/>
    </w:rPr>
  </w:style>
  <w:style w:type="character" w:styleId="781" w:customStyle="1">
    <w:name w:val="Heading 3 Char"/>
    <w:link w:val="734"/>
    <w:uiPriority w:val="9"/>
    <w:qFormat/>
    <w:rPr>
      <w:rFonts w:ascii="Arial" w:hAnsi="Arial" w:eastAsia="Arial" w:cs="Arial"/>
      <w:sz w:val="30"/>
      <w:szCs w:val="30"/>
    </w:rPr>
  </w:style>
  <w:style w:type="character" w:styleId="782" w:customStyle="1">
    <w:name w:val="Heading 4 Char"/>
    <w:link w:val="735"/>
    <w:uiPriority w:val="9"/>
    <w:qFormat/>
    <w:rPr>
      <w:rFonts w:ascii="Arial" w:hAnsi="Arial" w:eastAsia="Arial" w:cs="Arial"/>
      <w:b/>
      <w:bCs/>
      <w:sz w:val="26"/>
      <w:szCs w:val="26"/>
    </w:rPr>
  </w:style>
  <w:style w:type="character" w:styleId="783" w:customStyle="1">
    <w:name w:val="Heading 5 Char"/>
    <w:link w:val="736"/>
    <w:uiPriority w:val="9"/>
    <w:qFormat/>
    <w:rPr>
      <w:rFonts w:ascii="Arial" w:hAnsi="Arial" w:eastAsia="Arial" w:cs="Arial"/>
      <w:b/>
      <w:bCs/>
      <w:sz w:val="24"/>
      <w:szCs w:val="24"/>
    </w:rPr>
  </w:style>
  <w:style w:type="character" w:styleId="784" w:customStyle="1">
    <w:name w:val="Heading 6 Char"/>
    <w:link w:val="737"/>
    <w:uiPriority w:val="9"/>
    <w:qFormat/>
    <w:rPr>
      <w:rFonts w:ascii="Arial" w:hAnsi="Arial" w:eastAsia="Arial" w:cs="Arial"/>
      <w:b/>
      <w:bCs/>
      <w:sz w:val="22"/>
      <w:szCs w:val="22"/>
    </w:rPr>
  </w:style>
  <w:style w:type="character" w:styleId="785" w:customStyle="1">
    <w:name w:val="Heading 7 Char"/>
    <w:link w:val="738"/>
    <w:uiPriority w:val="9"/>
    <w:qFormat/>
    <w:rPr>
      <w:rFonts w:ascii="Arial" w:hAnsi="Arial" w:eastAsia="Arial" w:cs="Arial"/>
      <w:b/>
      <w:bCs/>
      <w:i/>
      <w:iCs/>
      <w:sz w:val="22"/>
      <w:szCs w:val="22"/>
    </w:rPr>
  </w:style>
  <w:style w:type="character" w:styleId="786" w:customStyle="1">
    <w:name w:val="Heading 8 Char"/>
    <w:link w:val="739"/>
    <w:uiPriority w:val="9"/>
    <w:qFormat/>
    <w:rPr>
      <w:rFonts w:ascii="Arial" w:hAnsi="Arial" w:eastAsia="Arial" w:cs="Arial"/>
      <w:i/>
      <w:iCs/>
      <w:sz w:val="22"/>
      <w:szCs w:val="22"/>
    </w:rPr>
  </w:style>
  <w:style w:type="character" w:styleId="787" w:customStyle="1">
    <w:name w:val="Heading 9 Char"/>
    <w:link w:val="740"/>
    <w:uiPriority w:val="9"/>
    <w:qFormat/>
    <w:rPr>
      <w:rFonts w:ascii="Arial" w:hAnsi="Arial" w:eastAsia="Arial" w:cs="Arial"/>
      <w:i/>
      <w:iCs/>
      <w:sz w:val="21"/>
      <w:szCs w:val="21"/>
    </w:r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character" w:styleId="789" w:customStyle="1">
    <w:name w:val="Title Char"/>
    <w:link w:val="767"/>
    <w:uiPriority w:val="10"/>
    <w:qFormat/>
    <w:rPr>
      <w:sz w:val="48"/>
      <w:szCs w:val="48"/>
    </w:rPr>
  </w:style>
  <w:style w:type="character" w:styleId="790" w:customStyle="1">
    <w:name w:val="Subtitle Char"/>
    <w:link w:val="758"/>
    <w:uiPriority w:val="11"/>
    <w:qFormat/>
    <w:rPr>
      <w:sz w:val="24"/>
      <w:szCs w:val="24"/>
    </w:rPr>
  </w:style>
  <w:style w:type="paragraph" w:styleId="791">
    <w:name w:val="Quote"/>
    <w:basedOn w:val="731"/>
    <w:next w:val="731"/>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31"/>
    <w:next w:val="731"/>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link w:val="755"/>
    <w:uiPriority w:val="99"/>
    <w:qFormat/>
  </w:style>
  <w:style w:type="character" w:styleId="796" w:customStyle="1">
    <w:name w:val="Footer Char"/>
    <w:link w:val="754"/>
    <w:uiPriority w:val="99"/>
    <w:qFormat/>
  </w:style>
  <w:style w:type="character" w:styleId="797" w:customStyle="1">
    <w:name w:val="Caption Char"/>
    <w:link w:val="754"/>
    <w:uiPriority w:val="99"/>
    <w:qFormat/>
  </w:style>
  <w:style w:type="table" w:styleId="7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59"/>
    <w:uiPriority w:val="99"/>
    <w:qFormat/>
    <w:rPr>
      <w:sz w:val="18"/>
    </w:rPr>
  </w:style>
  <w:style w:type="character" w:styleId="924" w:customStyle="1">
    <w:name w:val="Endnote Text Char"/>
    <w:link w:val="753"/>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标题 111"/>
    <w:basedOn w:val="731"/>
    <w:next w:val="731"/>
    <w:link w:val="939"/>
    <w:uiPriority w:val="99"/>
    <w:qFormat/>
    <w:pPr>
      <w:ind w:left="432" w:hanging="432"/>
      <w:jc w:val="center"/>
      <w:keepNext/>
      <w:widowControl/>
      <w:tabs>
        <w:tab w:val="left" w:pos="432" w:leader="none"/>
      </w:tabs>
      <w:outlineLvl w:val="0"/>
    </w:pPr>
    <w:rPr>
      <w:rFonts w:ascii="黑体" w:eastAsia="黑体"/>
      <w:sz w:val="52"/>
    </w:rPr>
  </w:style>
  <w:style w:type="paragraph" w:styleId="927" w:customStyle="1">
    <w:name w:val="标题 21"/>
    <w:basedOn w:val="731"/>
    <w:next w:val="731"/>
    <w:link w:val="940"/>
    <w:uiPriority w:val="99"/>
    <w:qFormat/>
    <w:pPr>
      <w:keepLines/>
      <w:keepNext/>
      <w:spacing w:before="260" w:after="260" w:line="413" w:lineRule="auto"/>
      <w:outlineLvl w:val="1"/>
    </w:pPr>
    <w:rPr>
      <w:rFonts w:ascii="Arial" w:hAnsi="Arial" w:eastAsia="黑体"/>
      <w:b/>
      <w:bCs/>
      <w:sz w:val="32"/>
      <w:szCs w:val="32"/>
    </w:rPr>
  </w:style>
  <w:style w:type="paragraph" w:styleId="928" w:customStyle="1">
    <w:name w:val="标题 31"/>
    <w:basedOn w:val="731"/>
    <w:next w:val="929"/>
    <w:link w:val="941"/>
    <w:uiPriority w:val="9"/>
    <w:qFormat/>
    <w:pPr>
      <w:ind w:left="720" w:hanging="720"/>
      <w:jc w:val="center"/>
      <w:keepLines/>
      <w:keepNext/>
      <w:spacing w:before="120" w:after="120"/>
      <w:widowControl/>
      <w:tabs>
        <w:tab w:val="left" w:pos="720" w:leader="none"/>
      </w:tabs>
      <w:outlineLvl w:val="2"/>
    </w:pPr>
    <w:rPr>
      <w:b/>
      <w:sz w:val="32"/>
    </w:rPr>
  </w:style>
  <w:style w:type="paragraph" w:styleId="929" w:customStyle="1">
    <w:name w:val="正文缩进1"/>
    <w:basedOn w:val="731"/>
    <w:link w:val="942"/>
    <w:uiPriority w:val="0"/>
    <w:qFormat/>
    <w:pPr>
      <w:ind w:firstLine="420"/>
    </w:pPr>
  </w:style>
  <w:style w:type="paragraph" w:styleId="930" w:customStyle="1">
    <w:name w:val="标题 41"/>
    <w:basedOn w:val="731"/>
    <w:next w:val="731"/>
    <w:link w:val="943"/>
    <w:uiPriority w:val="99"/>
    <w:qFormat/>
    <w:pPr>
      <w:jc w:val="center"/>
      <w:keepLines/>
      <w:keepNext/>
      <w:spacing w:before="120" w:after="120"/>
      <w:widowControl/>
      <w:outlineLvl w:val="3"/>
    </w:pPr>
    <w:rPr>
      <w:rFonts w:ascii="Arial" w:hAnsi="Arial" w:eastAsia="黑体"/>
      <w:sz w:val="28"/>
    </w:rPr>
  </w:style>
  <w:style w:type="paragraph" w:styleId="931" w:customStyle="1">
    <w:name w:val="标题 51"/>
    <w:basedOn w:val="731"/>
    <w:next w:val="731"/>
    <w:link w:val="944"/>
    <w:uiPriority w:val="99"/>
    <w:qFormat/>
    <w:pPr>
      <w:ind w:firstLine="499"/>
      <w:jc w:val="left"/>
      <w:keepLines/>
      <w:keepNext/>
      <w:spacing w:before="120" w:after="120"/>
      <w:widowControl/>
      <w:outlineLvl w:val="4"/>
    </w:pPr>
    <w:rPr>
      <w:rFonts w:ascii="宋体" w:hAnsi="宋体"/>
      <w:b/>
      <w:sz w:val="24"/>
    </w:rPr>
  </w:style>
  <w:style w:type="paragraph" w:styleId="932" w:customStyle="1">
    <w:name w:val="标题 61"/>
    <w:basedOn w:val="731"/>
    <w:next w:val="731"/>
    <w:link w:val="945"/>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33" w:customStyle="1">
    <w:name w:val="标题 71"/>
    <w:basedOn w:val="731"/>
    <w:next w:val="731"/>
    <w:link w:val="946"/>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34" w:customStyle="1">
    <w:name w:val="标题 81"/>
    <w:basedOn w:val="731"/>
    <w:next w:val="731"/>
    <w:link w:val="947"/>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35" w:customStyle="1">
    <w:name w:val="标题 91"/>
    <w:basedOn w:val="731"/>
    <w:next w:val="731"/>
    <w:link w:val="948"/>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36" w:customStyle="1">
    <w:name w:val="默认段落字体1"/>
    <w:link w:val="731"/>
    <w:uiPriority w:val="1"/>
    <w:unhideWhenUsed/>
    <w:qFormat/>
  </w:style>
  <w:style w:type="table" w:styleId="937" w:customStyle="1">
    <w:name w:val="普通表格1"/>
    <w:uiPriority w:val="99"/>
    <w:unhideWhenUsed/>
    <w:qFormat/>
    <w:tblPr/>
  </w:style>
  <w:style w:type="character" w:styleId="938" w:customStyle="1">
    <w:name w:val="正文文本 Char"/>
    <w:link w:val="778"/>
    <w:uiPriority w:val="0"/>
    <w:qFormat/>
    <w:rPr>
      <w:rFonts w:ascii="华文中宋" w:eastAsia="华文中宋"/>
      <w:bCs/>
      <w:sz w:val="28"/>
    </w:rPr>
  </w:style>
  <w:style w:type="character" w:styleId="939" w:customStyle="1">
    <w:name w:val="标题 1 Char"/>
    <w:link w:val="926"/>
    <w:uiPriority w:val="99"/>
    <w:qFormat/>
    <w:rPr>
      <w:rFonts w:ascii="黑体" w:eastAsia="黑体"/>
      <w:sz w:val="52"/>
    </w:rPr>
  </w:style>
  <w:style w:type="character" w:styleId="940" w:customStyle="1">
    <w:name w:val="标题 2 Char"/>
    <w:link w:val="927"/>
    <w:uiPriority w:val="99"/>
    <w:qFormat/>
    <w:rPr>
      <w:rFonts w:ascii="Arial" w:hAnsi="Arial" w:eastAsia="黑体"/>
      <w:b/>
      <w:bCs/>
      <w:sz w:val="32"/>
      <w:szCs w:val="32"/>
      <w:lang w:val="en-US" w:eastAsia="zh-CN" w:bidi="ar-SA"/>
    </w:rPr>
  </w:style>
  <w:style w:type="character" w:styleId="941" w:customStyle="1">
    <w:name w:val="标题 3 Char"/>
    <w:link w:val="928"/>
    <w:uiPriority w:val="9"/>
    <w:qFormat/>
    <w:rPr>
      <w:rFonts w:eastAsia="宋体"/>
      <w:b/>
      <w:sz w:val="32"/>
      <w:lang w:val="en-US" w:eastAsia="zh-CN" w:bidi="ar-SA"/>
    </w:rPr>
  </w:style>
  <w:style w:type="character" w:styleId="942" w:customStyle="1">
    <w:name w:val="正文缩进 Char"/>
    <w:link w:val="929"/>
    <w:uiPriority w:val="0"/>
    <w:qFormat/>
    <w:rPr>
      <w:rFonts w:eastAsia="宋体"/>
      <w:sz w:val="21"/>
      <w:lang w:val="en-US" w:eastAsia="zh-CN" w:bidi="ar-SA"/>
    </w:rPr>
  </w:style>
  <w:style w:type="character" w:styleId="943" w:customStyle="1">
    <w:name w:val="标题 4 Char"/>
    <w:link w:val="930"/>
    <w:uiPriority w:val="99"/>
    <w:qFormat/>
    <w:rPr>
      <w:rFonts w:ascii="Arial" w:hAnsi="Arial" w:eastAsia="黑体"/>
      <w:sz w:val="28"/>
    </w:rPr>
  </w:style>
  <w:style w:type="character" w:styleId="944" w:customStyle="1">
    <w:name w:val="标题 5 Char"/>
    <w:link w:val="931"/>
    <w:uiPriority w:val="99"/>
    <w:qFormat/>
    <w:rPr>
      <w:rFonts w:ascii="宋体" w:hAnsi="宋体"/>
      <w:b/>
      <w:sz w:val="24"/>
    </w:rPr>
  </w:style>
  <w:style w:type="character" w:styleId="945" w:customStyle="1">
    <w:name w:val="标题 6 Char"/>
    <w:link w:val="932"/>
    <w:uiPriority w:val="99"/>
    <w:qFormat/>
    <w:rPr>
      <w:rFonts w:ascii="Arial" w:hAnsi="Arial" w:eastAsia="黑体"/>
      <w:b/>
      <w:bCs/>
      <w:sz w:val="24"/>
      <w:szCs w:val="24"/>
    </w:rPr>
  </w:style>
  <w:style w:type="character" w:styleId="946" w:customStyle="1">
    <w:name w:val="标题 7 Char"/>
    <w:link w:val="933"/>
    <w:uiPriority w:val="99"/>
    <w:qFormat/>
    <w:rPr>
      <w:b/>
      <w:bCs/>
      <w:sz w:val="24"/>
      <w:szCs w:val="24"/>
    </w:rPr>
  </w:style>
  <w:style w:type="character" w:styleId="947" w:customStyle="1">
    <w:name w:val="标题 8 Char"/>
    <w:link w:val="934"/>
    <w:uiPriority w:val="99"/>
    <w:qFormat/>
    <w:rPr>
      <w:rFonts w:ascii="Arial" w:hAnsi="Arial" w:eastAsia="黑体"/>
      <w:sz w:val="24"/>
      <w:szCs w:val="24"/>
    </w:rPr>
  </w:style>
  <w:style w:type="character" w:styleId="948" w:customStyle="1">
    <w:name w:val="标题 9 Char"/>
    <w:link w:val="935"/>
    <w:uiPriority w:val="99"/>
    <w:qFormat/>
    <w:rPr>
      <w:rFonts w:ascii="Arial" w:hAnsi="Arial" w:eastAsia="黑体"/>
      <w:sz w:val="21"/>
      <w:szCs w:val="21"/>
    </w:rPr>
  </w:style>
  <w:style w:type="paragraph" w:styleId="949" w:customStyle="1">
    <w:name w:val="目录 71"/>
    <w:basedOn w:val="731"/>
    <w:next w:val="731"/>
    <w:uiPriority w:val="99"/>
    <w:qFormat/>
    <w:pPr>
      <w:ind w:firstLine="505"/>
      <w:jc w:val="left"/>
      <w:spacing w:line="240" w:lineRule="auto"/>
      <w:tabs>
        <w:tab w:val="right" w:pos="9241" w:leader="dot"/>
      </w:tabs>
    </w:pPr>
    <w:rPr>
      <w:rFonts w:ascii="宋体" w:hAnsi="Times New Roman"/>
      <w:szCs w:val="21"/>
    </w:rPr>
  </w:style>
  <w:style w:type="paragraph" w:styleId="950" w:customStyle="1">
    <w:name w:val="索引 81"/>
    <w:basedOn w:val="731"/>
    <w:next w:val="731"/>
    <w:uiPriority w:val="99"/>
    <w:qFormat/>
    <w:pPr>
      <w:ind w:left="1680" w:hanging="210"/>
      <w:jc w:val="left"/>
      <w:spacing w:line="240" w:lineRule="auto"/>
    </w:pPr>
    <w:rPr>
      <w:sz w:val="20"/>
    </w:rPr>
  </w:style>
  <w:style w:type="paragraph" w:styleId="951" w:customStyle="1">
    <w:name w:val="题注1"/>
    <w:basedOn w:val="731"/>
    <w:next w:val="731"/>
    <w:uiPriority w:val="35"/>
    <w:qFormat/>
    <w:pPr>
      <w:spacing w:before="152" w:after="160" w:line="240" w:lineRule="auto"/>
    </w:pPr>
    <w:rPr>
      <w:rFonts w:ascii="Arial" w:hAnsi="Arial" w:eastAsia="黑体" w:cs="Arial"/>
      <w:sz w:val="20"/>
    </w:rPr>
  </w:style>
  <w:style w:type="paragraph" w:styleId="952" w:customStyle="1">
    <w:name w:val="索引 51"/>
    <w:basedOn w:val="731"/>
    <w:next w:val="731"/>
    <w:uiPriority w:val="99"/>
    <w:qFormat/>
    <w:pPr>
      <w:ind w:left="1050" w:hanging="210"/>
      <w:jc w:val="left"/>
      <w:spacing w:line="240" w:lineRule="auto"/>
    </w:pPr>
    <w:rPr>
      <w:sz w:val="20"/>
    </w:rPr>
  </w:style>
  <w:style w:type="paragraph" w:styleId="953" w:customStyle="1">
    <w:name w:val="文档结构图1"/>
    <w:basedOn w:val="731"/>
    <w:link w:val="954"/>
    <w:uiPriority w:val="99"/>
    <w:qFormat/>
    <w:pPr>
      <w:shd w:val="clear" w:color="auto" w:fill="000080"/>
    </w:pPr>
  </w:style>
  <w:style w:type="character" w:styleId="954" w:customStyle="1">
    <w:name w:val="文档结构图 Char"/>
    <w:link w:val="953"/>
    <w:uiPriority w:val="99"/>
    <w:qFormat/>
    <w:rPr>
      <w:sz w:val="21"/>
      <w:shd w:val="clear" w:color="auto" w:fill="000080"/>
    </w:rPr>
  </w:style>
  <w:style w:type="paragraph" w:styleId="955" w:customStyle="1">
    <w:name w:val="批注文字1"/>
    <w:basedOn w:val="731"/>
    <w:link w:val="956"/>
    <w:uiPriority w:val="99"/>
    <w:qFormat/>
    <w:pPr>
      <w:jc w:val="left"/>
      <w:spacing w:line="360" w:lineRule="atLeast"/>
    </w:pPr>
    <w:rPr>
      <w:sz w:val="24"/>
    </w:rPr>
  </w:style>
  <w:style w:type="character" w:styleId="956" w:customStyle="1">
    <w:name w:val="批注文字 Char"/>
    <w:link w:val="955"/>
    <w:uiPriority w:val="99"/>
    <w:qFormat/>
    <w:rPr>
      <w:sz w:val="24"/>
    </w:rPr>
  </w:style>
  <w:style w:type="paragraph" w:styleId="957" w:customStyle="1">
    <w:name w:val="索引 61"/>
    <w:basedOn w:val="731"/>
    <w:next w:val="731"/>
    <w:uiPriority w:val="99"/>
    <w:qFormat/>
    <w:pPr>
      <w:ind w:left="1260" w:hanging="210"/>
      <w:jc w:val="left"/>
      <w:spacing w:line="240" w:lineRule="auto"/>
    </w:pPr>
    <w:rPr>
      <w:sz w:val="20"/>
    </w:rPr>
  </w:style>
  <w:style w:type="paragraph" w:styleId="958" w:customStyle="1">
    <w:name w:val="正文文本 31"/>
    <w:basedOn w:val="731"/>
    <w:link w:val="959"/>
    <w:uiPriority w:val="99"/>
    <w:qFormat/>
    <w:pPr>
      <w:spacing w:line="240" w:lineRule="auto"/>
    </w:pPr>
    <w:rPr>
      <w:rFonts w:ascii="宋体" w:hAnsi="Times New Roman"/>
      <w:sz w:val="24"/>
    </w:rPr>
  </w:style>
  <w:style w:type="character" w:styleId="959" w:customStyle="1">
    <w:name w:val="正文文本 3 Char"/>
    <w:link w:val="958"/>
    <w:uiPriority w:val="99"/>
    <w:qFormat/>
    <w:rPr>
      <w:rFonts w:ascii="宋体" w:hAnsi="Times New Roman"/>
      <w:sz w:val="24"/>
    </w:rPr>
  </w:style>
  <w:style w:type="paragraph" w:styleId="960" w:customStyle="1">
    <w:name w:val="正文文本缩进1"/>
    <w:basedOn w:val="731"/>
    <w:next w:val="961"/>
    <w:link w:val="962"/>
    <w:uiPriority w:val="99"/>
    <w:qFormat/>
    <w:pPr>
      <w:ind w:firstLine="540"/>
      <w:widowControl/>
    </w:pPr>
    <w:rPr>
      <w:rFonts w:ascii="宋体" w:hAnsi="MS Sans Serif"/>
      <w:spacing w:val="12"/>
      <w:sz w:val="24"/>
    </w:rPr>
  </w:style>
  <w:style w:type="paragraph" w:styleId="961" w:customStyle="1">
    <w:name w:val="寄信人地址1"/>
    <w:basedOn w:val="731"/>
    <w:uiPriority w:val="0"/>
    <w:qFormat/>
    <w:rPr>
      <w:rFonts w:ascii="Arial" w:hAnsi="Arial"/>
    </w:rPr>
  </w:style>
  <w:style w:type="character" w:styleId="962" w:customStyle="1">
    <w:name w:val="正文文本缩进 Char1"/>
    <w:link w:val="960"/>
    <w:uiPriority w:val="99"/>
    <w:qFormat/>
    <w:rPr>
      <w:rFonts w:ascii="宋体" w:hAnsi="MS Sans Serif"/>
      <w:spacing w:val="12"/>
      <w:sz w:val="24"/>
    </w:rPr>
  </w:style>
  <w:style w:type="paragraph" w:styleId="963" w:customStyle="1">
    <w:name w:val="文本块1"/>
    <w:basedOn w:val="731"/>
    <w:uiPriority w:val="0"/>
    <w:qFormat/>
    <w:pPr>
      <w:ind w:left="420" w:right="33"/>
      <w:jc w:val="left"/>
    </w:pPr>
    <w:rPr>
      <w:sz w:val="24"/>
    </w:rPr>
  </w:style>
  <w:style w:type="paragraph" w:styleId="964" w:customStyle="1">
    <w:name w:val="索引 41"/>
    <w:basedOn w:val="731"/>
    <w:next w:val="731"/>
    <w:uiPriority w:val="99"/>
    <w:qFormat/>
    <w:pPr>
      <w:ind w:left="840" w:hanging="210"/>
      <w:jc w:val="left"/>
      <w:spacing w:line="240" w:lineRule="auto"/>
    </w:pPr>
    <w:rPr>
      <w:sz w:val="20"/>
    </w:rPr>
  </w:style>
  <w:style w:type="paragraph" w:styleId="965" w:customStyle="1">
    <w:name w:val="目录 51"/>
    <w:basedOn w:val="731"/>
    <w:next w:val="731"/>
    <w:uiPriority w:val="99"/>
    <w:qFormat/>
    <w:pPr>
      <w:ind w:firstLine="300"/>
      <w:jc w:val="left"/>
      <w:spacing w:line="240" w:lineRule="auto"/>
      <w:tabs>
        <w:tab w:val="right" w:pos="9241" w:leader="dot"/>
      </w:tabs>
    </w:pPr>
    <w:rPr>
      <w:rFonts w:ascii="宋体" w:hAnsi="Times New Roman"/>
      <w:szCs w:val="21"/>
    </w:rPr>
  </w:style>
  <w:style w:type="paragraph" w:styleId="966" w:customStyle="1">
    <w:name w:val="目录 31"/>
    <w:basedOn w:val="731"/>
    <w:next w:val="731"/>
    <w:uiPriority w:val="0"/>
    <w:qFormat/>
    <w:pPr>
      <w:ind w:firstLine="102"/>
      <w:jc w:val="left"/>
      <w:spacing w:line="240" w:lineRule="auto"/>
      <w:tabs>
        <w:tab w:val="right" w:pos="9241" w:leader="dot"/>
      </w:tabs>
    </w:pPr>
    <w:rPr>
      <w:rFonts w:ascii="宋体" w:hAnsi="Times New Roman"/>
      <w:szCs w:val="21"/>
    </w:rPr>
  </w:style>
  <w:style w:type="paragraph" w:styleId="967" w:customStyle="1">
    <w:name w:val="纯文本1"/>
    <w:basedOn w:val="731"/>
    <w:link w:val="968"/>
    <w:uiPriority w:val="0"/>
    <w:qFormat/>
    <w:rPr>
      <w:rFonts w:ascii="宋体" w:hAnsi="Courier New"/>
    </w:rPr>
  </w:style>
  <w:style w:type="character" w:styleId="968" w:customStyle="1">
    <w:name w:val="纯文本 Char"/>
    <w:link w:val="967"/>
    <w:uiPriority w:val="0"/>
    <w:qFormat/>
    <w:rPr>
      <w:rFonts w:ascii="宋体" w:hAnsi="Courier New" w:eastAsia="宋体"/>
      <w:sz w:val="21"/>
      <w:lang w:val="en-US" w:eastAsia="zh-CN" w:bidi="ar-SA"/>
    </w:rPr>
  </w:style>
  <w:style w:type="paragraph" w:styleId="969" w:customStyle="1">
    <w:name w:val="目录 81"/>
    <w:basedOn w:val="731"/>
    <w:next w:val="731"/>
    <w:uiPriority w:val="99"/>
    <w:qFormat/>
    <w:pPr>
      <w:ind w:left="71"/>
    </w:pPr>
  </w:style>
  <w:style w:type="paragraph" w:styleId="970" w:customStyle="1">
    <w:name w:val="索引 31"/>
    <w:basedOn w:val="731"/>
    <w:next w:val="731"/>
    <w:uiPriority w:val="99"/>
    <w:qFormat/>
    <w:pPr>
      <w:ind w:left="630" w:hanging="210"/>
      <w:jc w:val="left"/>
      <w:spacing w:line="240" w:lineRule="auto"/>
    </w:pPr>
    <w:rPr>
      <w:sz w:val="20"/>
    </w:rPr>
  </w:style>
  <w:style w:type="paragraph" w:styleId="971" w:customStyle="1">
    <w:name w:val="日期1"/>
    <w:basedOn w:val="731"/>
    <w:next w:val="731"/>
    <w:link w:val="972"/>
    <w:uiPriority w:val="99"/>
    <w:qFormat/>
    <w:rPr>
      <w:sz w:val="24"/>
    </w:rPr>
  </w:style>
  <w:style w:type="character" w:styleId="972" w:customStyle="1">
    <w:name w:val="日期 Char"/>
    <w:link w:val="971"/>
    <w:uiPriority w:val="99"/>
    <w:qFormat/>
    <w:rPr>
      <w:sz w:val="24"/>
    </w:rPr>
  </w:style>
  <w:style w:type="paragraph" w:styleId="973" w:customStyle="1">
    <w:name w:val="正文文本缩进 21"/>
    <w:basedOn w:val="731"/>
    <w:link w:val="974"/>
    <w:uiPriority w:val="99"/>
    <w:qFormat/>
    <w:pPr>
      <w:ind w:left="420"/>
      <w:spacing w:after="120" w:line="480" w:lineRule="auto"/>
    </w:pPr>
    <w:rPr>
      <w:szCs w:val="24"/>
    </w:rPr>
  </w:style>
  <w:style w:type="character" w:styleId="974" w:customStyle="1">
    <w:name w:val="正文文本缩进 2 Char"/>
    <w:link w:val="973"/>
    <w:uiPriority w:val="99"/>
    <w:qFormat/>
    <w:rPr>
      <w:sz w:val="21"/>
      <w:szCs w:val="24"/>
    </w:rPr>
  </w:style>
  <w:style w:type="paragraph" w:styleId="975" w:customStyle="1">
    <w:name w:val="尾注文本1"/>
    <w:basedOn w:val="731"/>
    <w:link w:val="976"/>
    <w:uiPriority w:val="99"/>
    <w:qFormat/>
    <w:pPr>
      <w:jc w:val="left"/>
      <w:spacing w:line="240" w:lineRule="auto"/>
    </w:pPr>
    <w:rPr>
      <w:rFonts w:ascii="Times New Roman" w:hAnsi="Times New Roman"/>
      <w:sz w:val="24"/>
    </w:rPr>
  </w:style>
  <w:style w:type="character" w:styleId="976" w:customStyle="1">
    <w:name w:val="尾注文本 Char"/>
    <w:link w:val="975"/>
    <w:uiPriority w:val="99"/>
    <w:qFormat/>
    <w:rPr>
      <w:rFonts w:ascii="Times New Roman" w:hAnsi="Times New Roman"/>
      <w:sz w:val="24"/>
    </w:rPr>
  </w:style>
  <w:style w:type="paragraph" w:styleId="977" w:customStyle="1">
    <w:name w:val="批注框文本1"/>
    <w:basedOn w:val="731"/>
    <w:link w:val="978"/>
    <w:uiPriority w:val="99"/>
    <w:qFormat/>
    <w:rPr>
      <w:sz w:val="18"/>
      <w:szCs w:val="18"/>
    </w:rPr>
  </w:style>
  <w:style w:type="character" w:styleId="978" w:customStyle="1">
    <w:name w:val="批注框文本 Char"/>
    <w:link w:val="977"/>
    <w:uiPriority w:val="99"/>
    <w:qFormat/>
    <w:rPr>
      <w:sz w:val="18"/>
      <w:szCs w:val="18"/>
    </w:rPr>
  </w:style>
  <w:style w:type="paragraph" w:styleId="979" w:customStyle="1">
    <w:name w:val="页脚1"/>
    <w:basedOn w:val="731"/>
    <w:link w:val="980"/>
    <w:uiPriority w:val="99"/>
    <w:qFormat/>
    <w:pPr>
      <w:jc w:val="left"/>
      <w:tabs>
        <w:tab w:val="center" w:pos="4153" w:leader="none"/>
        <w:tab w:val="right" w:pos="8306" w:leader="none"/>
      </w:tabs>
    </w:pPr>
    <w:rPr>
      <w:sz w:val="18"/>
      <w:szCs w:val="18"/>
    </w:rPr>
  </w:style>
  <w:style w:type="character" w:styleId="980" w:customStyle="1">
    <w:name w:val="页脚 Char"/>
    <w:link w:val="979"/>
    <w:uiPriority w:val="99"/>
    <w:qFormat/>
    <w:rPr>
      <w:sz w:val="18"/>
      <w:szCs w:val="18"/>
    </w:rPr>
  </w:style>
  <w:style w:type="paragraph" w:styleId="981" w:customStyle="1">
    <w:name w:val="页眉1"/>
    <w:basedOn w:val="731"/>
    <w:link w:val="982"/>
    <w:uiPriority w:val="99"/>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99"/>
    <w:qFormat/>
    <w:rPr>
      <w:sz w:val="18"/>
      <w:szCs w:val="18"/>
    </w:rPr>
  </w:style>
  <w:style w:type="paragraph" w:styleId="983" w:customStyle="1">
    <w:name w:val="目录 11"/>
    <w:basedOn w:val="731"/>
    <w:next w:val="731"/>
    <w:uiPriority w:val="0"/>
    <w:qFormat/>
    <w:pPr>
      <w:jc w:val="center"/>
      <w:spacing w:before="120" w:after="120"/>
      <w:tabs>
        <w:tab w:val="right" w:pos="9170" w:leader="dot"/>
      </w:tabs>
    </w:pPr>
    <w:rPr>
      <w:rFonts w:eastAsia="文鼎小标宋简"/>
      <w:caps/>
      <w:sz w:val="32"/>
      <w:szCs w:val="32"/>
    </w:rPr>
  </w:style>
  <w:style w:type="paragraph" w:styleId="984" w:customStyle="1">
    <w:name w:val="目录 41"/>
    <w:basedOn w:val="731"/>
    <w:next w:val="731"/>
    <w:uiPriority w:val="99"/>
    <w:qFormat/>
    <w:pPr>
      <w:ind w:firstLine="198"/>
      <w:jc w:val="left"/>
      <w:spacing w:line="240" w:lineRule="auto"/>
      <w:tabs>
        <w:tab w:val="right" w:pos="9241" w:leader="dot"/>
      </w:tabs>
    </w:pPr>
    <w:rPr>
      <w:rFonts w:ascii="宋体" w:hAnsi="Times New Roman"/>
      <w:szCs w:val="21"/>
    </w:rPr>
  </w:style>
  <w:style w:type="paragraph" w:styleId="985" w:customStyle="1">
    <w:name w:val="索引标题1"/>
    <w:basedOn w:val="731"/>
    <w:next w:val="986"/>
    <w:uiPriority w:val="99"/>
    <w:qFormat/>
    <w:pPr>
      <w:jc w:val="center"/>
      <w:spacing w:before="120" w:after="120" w:line="240" w:lineRule="auto"/>
    </w:pPr>
    <w:rPr>
      <w:b/>
      <w:bCs/>
      <w:iCs/>
    </w:rPr>
  </w:style>
  <w:style w:type="paragraph" w:styleId="986" w:customStyle="1">
    <w:name w:val="索引 11"/>
    <w:basedOn w:val="731"/>
    <w:next w:val="731"/>
    <w:uiPriority w:val="99"/>
    <w:unhideWhenUsed/>
    <w:qFormat/>
    <w:pPr>
      <w:spacing w:line="240" w:lineRule="auto"/>
    </w:pPr>
    <w:rPr>
      <w:rFonts w:ascii="Times New Roman" w:hAnsi="Times New Roman"/>
    </w:rPr>
  </w:style>
  <w:style w:type="paragraph" w:styleId="987" w:customStyle="1">
    <w:name w:val="副标题11"/>
    <w:basedOn w:val="731"/>
    <w:next w:val="731"/>
    <w:link w:val="988"/>
    <w:uiPriority w:val="99"/>
    <w:qFormat/>
    <w:pPr>
      <w:jc w:val="center"/>
      <w:spacing w:before="240" w:after="60" w:line="312" w:lineRule="auto"/>
      <w:outlineLvl w:val="1"/>
    </w:pPr>
    <w:rPr>
      <w:rFonts w:ascii="Cambria" w:hAnsi="Cambria"/>
      <w:b/>
      <w:sz w:val="32"/>
    </w:rPr>
  </w:style>
  <w:style w:type="character" w:styleId="988" w:customStyle="1">
    <w:name w:val="副标题 Char"/>
    <w:link w:val="987"/>
    <w:uiPriority w:val="99"/>
    <w:qFormat/>
    <w:rPr>
      <w:rFonts w:ascii="Cambria" w:hAnsi="Cambria"/>
      <w:b/>
      <w:sz w:val="32"/>
    </w:rPr>
  </w:style>
  <w:style w:type="paragraph" w:styleId="989" w:customStyle="1">
    <w:name w:val="列表1"/>
    <w:basedOn w:val="731"/>
    <w:uiPriority w:val="99"/>
    <w:qFormat/>
    <w:pPr>
      <w:contextualSpacing/>
      <w:ind w:left="200" w:hanging="200"/>
      <w:spacing w:line="240" w:lineRule="auto"/>
    </w:pPr>
    <w:rPr>
      <w:rFonts w:ascii="Times New Roman" w:hAnsi="Times New Roman"/>
    </w:rPr>
  </w:style>
  <w:style w:type="paragraph" w:styleId="990" w:customStyle="1">
    <w:name w:val="脚注文本1"/>
    <w:basedOn w:val="731"/>
    <w:link w:val="991"/>
    <w:uiPriority w:val="99"/>
    <w:qFormat/>
    <w:pPr>
      <w:ind w:left="720" w:hanging="357"/>
      <w:jc w:val="left"/>
      <w:spacing w:line="240" w:lineRule="auto"/>
      <w:tabs>
        <w:tab w:val="left" w:pos="0" w:leader="none"/>
      </w:tabs>
    </w:pPr>
    <w:rPr>
      <w:rFonts w:ascii="宋体" w:hAnsi="Times New Roman"/>
      <w:sz w:val="18"/>
      <w:lang w:val="zh-CN"/>
    </w:rPr>
  </w:style>
  <w:style w:type="character" w:styleId="991" w:customStyle="1">
    <w:name w:val="脚注文本 Char"/>
    <w:link w:val="990"/>
    <w:uiPriority w:val="99"/>
    <w:qFormat/>
    <w:rPr>
      <w:rFonts w:ascii="宋体" w:hAnsi="Times New Roman"/>
      <w:sz w:val="18"/>
      <w:lang w:val="zh-CN"/>
    </w:rPr>
  </w:style>
  <w:style w:type="paragraph" w:styleId="992" w:customStyle="1">
    <w:name w:val="目录 61"/>
    <w:basedOn w:val="731"/>
    <w:next w:val="731"/>
    <w:uiPriority w:val="99"/>
    <w:qFormat/>
    <w:pPr>
      <w:ind w:firstLine="403"/>
      <w:jc w:val="left"/>
      <w:spacing w:line="240" w:lineRule="auto"/>
      <w:tabs>
        <w:tab w:val="right" w:pos="9241" w:leader="dot"/>
      </w:tabs>
    </w:pPr>
    <w:rPr>
      <w:rFonts w:ascii="宋体" w:hAnsi="Times New Roman"/>
      <w:szCs w:val="21"/>
    </w:rPr>
  </w:style>
  <w:style w:type="paragraph" w:styleId="993" w:customStyle="1">
    <w:name w:val="正文文本缩进 31"/>
    <w:basedOn w:val="731"/>
    <w:link w:val="994"/>
    <w:uiPriority w:val="99"/>
    <w:qFormat/>
    <w:pPr>
      <w:ind w:firstLine="540"/>
      <w:widowControl/>
    </w:pPr>
    <w:rPr>
      <w:rFonts w:ascii="宋体" w:hAnsi="MS Sans Serif"/>
      <w:color w:val="000000"/>
      <w:sz w:val="24"/>
    </w:rPr>
  </w:style>
  <w:style w:type="character" w:styleId="994" w:customStyle="1">
    <w:name w:val="正文文本缩进 3 Char"/>
    <w:link w:val="993"/>
    <w:uiPriority w:val="99"/>
    <w:qFormat/>
    <w:rPr>
      <w:rFonts w:ascii="宋体" w:hAnsi="MS Sans Serif"/>
      <w:color w:val="000000"/>
      <w:sz w:val="24"/>
    </w:rPr>
  </w:style>
  <w:style w:type="paragraph" w:styleId="995" w:customStyle="1">
    <w:name w:val="索引 71"/>
    <w:basedOn w:val="731"/>
    <w:next w:val="731"/>
    <w:uiPriority w:val="99"/>
    <w:qFormat/>
    <w:pPr>
      <w:ind w:left="1470" w:hanging="210"/>
      <w:jc w:val="left"/>
      <w:spacing w:line="240" w:lineRule="auto"/>
    </w:pPr>
    <w:rPr>
      <w:sz w:val="20"/>
    </w:rPr>
  </w:style>
  <w:style w:type="paragraph" w:styleId="996" w:customStyle="1">
    <w:name w:val="索引 91"/>
    <w:basedOn w:val="731"/>
    <w:next w:val="731"/>
    <w:uiPriority w:val="99"/>
    <w:qFormat/>
    <w:pPr>
      <w:ind w:left="1890" w:hanging="210"/>
      <w:jc w:val="left"/>
      <w:spacing w:line="240" w:lineRule="auto"/>
    </w:pPr>
    <w:rPr>
      <w:sz w:val="20"/>
    </w:rPr>
  </w:style>
  <w:style w:type="paragraph" w:styleId="997" w:customStyle="1">
    <w:name w:val="图表目录1"/>
    <w:basedOn w:val="731"/>
    <w:next w:val="731"/>
    <w:uiPriority w:val="99"/>
    <w:qFormat/>
    <w:pPr>
      <w:ind w:left="200" w:hanging="200"/>
      <w:spacing w:line="240" w:lineRule="auto"/>
    </w:pPr>
    <w:rPr>
      <w:rFonts w:ascii="Times New Roman" w:hAnsi="Times New Roman"/>
      <w:szCs w:val="21"/>
    </w:rPr>
  </w:style>
  <w:style w:type="paragraph" w:styleId="998" w:customStyle="1">
    <w:name w:val="目录 21"/>
    <w:basedOn w:val="731"/>
    <w:next w:val="731"/>
    <w:uiPriority w:val="0"/>
    <w:qFormat/>
    <w:pPr>
      <w:ind w:left="210" w:firstLine="150"/>
      <w:jc w:val="left"/>
      <w:tabs>
        <w:tab w:val="right" w:pos="9170" w:leader="dot"/>
      </w:tabs>
    </w:pPr>
    <w:rPr>
      <w:smallCaps/>
      <w:sz w:val="20"/>
    </w:rPr>
  </w:style>
  <w:style w:type="paragraph" w:styleId="999" w:customStyle="1">
    <w:name w:val="目录 91"/>
    <w:basedOn w:val="731"/>
    <w:next w:val="731"/>
    <w:uiPriority w:val="99"/>
    <w:qFormat/>
    <w:pPr>
      <w:ind w:left="1470"/>
      <w:jc w:val="left"/>
      <w:spacing w:line="240" w:lineRule="auto"/>
    </w:pPr>
    <w:rPr>
      <w:rFonts w:ascii="Times New Roman" w:hAnsi="Times New Roman"/>
      <w:sz w:val="20"/>
    </w:rPr>
  </w:style>
  <w:style w:type="character" w:styleId="1000" w:customStyle="1">
    <w:name w:val="正文文本 2 Char"/>
    <w:link w:val="775"/>
    <w:uiPriority w:val="99"/>
    <w:qFormat/>
    <w:rPr>
      <w:sz w:val="21"/>
    </w:rPr>
  </w:style>
  <w:style w:type="paragraph" w:styleId="1001" w:customStyle="1">
    <w:name w:val="HTML 预设格式1"/>
    <w:basedOn w:val="731"/>
    <w:link w:val="1002"/>
    <w:uiPriority w:val="99"/>
    <w:qFormat/>
    <w:pPr>
      <w:spacing w:line="240" w:lineRule="auto"/>
    </w:pPr>
    <w:rPr>
      <w:rFonts w:ascii="Courier New" w:hAnsi="Courier New"/>
      <w:sz w:val="20"/>
    </w:rPr>
  </w:style>
  <w:style w:type="character" w:styleId="1002" w:customStyle="1">
    <w:name w:val="HTML 预设格式 Char"/>
    <w:link w:val="1001"/>
    <w:uiPriority w:val="99"/>
    <w:qFormat/>
    <w:rPr>
      <w:rFonts w:ascii="Courier New" w:hAnsi="Courier New"/>
    </w:rPr>
  </w:style>
  <w:style w:type="paragraph" w:styleId="1003" w:customStyle="1">
    <w:name w:val="普通(网站)1"/>
    <w:basedOn w:val="731"/>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21"/>
    <w:basedOn w:val="731"/>
    <w:next w:val="731"/>
    <w:uiPriority w:val="99"/>
    <w:qFormat/>
    <w:pPr>
      <w:ind w:left="420" w:hanging="210"/>
      <w:jc w:val="left"/>
      <w:spacing w:line="240" w:lineRule="auto"/>
    </w:pPr>
    <w:rPr>
      <w:sz w:val="20"/>
    </w:rPr>
  </w:style>
  <w:style w:type="paragraph" w:styleId="1005" w:customStyle="1">
    <w:name w:val="标题1"/>
    <w:basedOn w:val="731"/>
    <w:next w:val="731"/>
    <w:link w:val="1006"/>
    <w:uiPriority w:val="0"/>
    <w:qFormat/>
    <w:pPr>
      <w:jc w:val="center"/>
      <w:spacing w:before="240" w:after="60" w:line="240" w:lineRule="auto"/>
      <w:outlineLvl w:val="0"/>
    </w:pPr>
    <w:rPr>
      <w:rFonts w:ascii="Cambria" w:hAnsi="Cambria" w:eastAsia="黑体"/>
      <w:bCs/>
      <w:sz w:val="28"/>
      <w:szCs w:val="32"/>
    </w:rPr>
  </w:style>
  <w:style w:type="character" w:styleId="1006" w:customStyle="1">
    <w:name w:val="标题 Char"/>
    <w:link w:val="1005"/>
    <w:uiPriority w:val="0"/>
    <w:qFormat/>
    <w:rPr>
      <w:rFonts w:ascii="Cambria" w:hAnsi="Cambria" w:eastAsia="黑体"/>
      <w:bCs/>
      <w:sz w:val="28"/>
      <w:szCs w:val="32"/>
    </w:rPr>
  </w:style>
  <w:style w:type="paragraph" w:styleId="1007" w:customStyle="1">
    <w:name w:val="批注主题1"/>
    <w:basedOn w:val="955"/>
    <w:next w:val="955"/>
    <w:link w:val="1008"/>
    <w:uiPriority w:val="99"/>
    <w:qFormat/>
    <w:pPr>
      <w:spacing w:line="240" w:lineRule="auto"/>
    </w:pPr>
  </w:style>
  <w:style w:type="character" w:styleId="1008" w:customStyle="1">
    <w:name w:val="批注主题 Char"/>
    <w:link w:val="1007"/>
    <w:uiPriority w:val="99"/>
    <w:qFormat/>
    <w:rPr>
      <w:sz w:val="24"/>
    </w:rPr>
  </w:style>
  <w:style w:type="character" w:styleId="1009" w:customStyle="1">
    <w:name w:val="正文首行缩进 Char"/>
    <w:link w:val="773"/>
    <w:uiPriority w:val="99"/>
    <w:qFormat/>
    <w:rPr>
      <w:b/>
      <w:sz w:val="21"/>
      <w:szCs w:val="24"/>
    </w:rPr>
  </w:style>
  <w:style w:type="paragraph" w:styleId="1010" w:customStyle="1">
    <w:name w:val="正文首行缩进 21"/>
    <w:basedOn w:val="960"/>
    <w:next w:val="731"/>
    <w:link w:val="1011"/>
    <w:uiPriority w:val="99"/>
    <w:qFormat/>
    <w:pPr>
      <w:ind w:left="420" w:firstLine="420"/>
      <w:spacing w:after="120" w:line="240" w:lineRule="auto"/>
      <w:widowControl w:val="off"/>
    </w:pPr>
    <w:rPr>
      <w:rFonts w:ascii="Times New Roman" w:hAnsi="Times New Roman"/>
      <w:spacing w:val="0"/>
      <w:sz w:val="21"/>
    </w:rPr>
  </w:style>
  <w:style w:type="character" w:styleId="1011" w:customStyle="1">
    <w:name w:val="正文首行缩进 2 Char"/>
    <w:link w:val="1010"/>
    <w:uiPriority w:val="99"/>
    <w:qFormat/>
    <w:rPr>
      <w:rFonts w:ascii="Times New Roman" w:hAnsi="Times New Roman"/>
      <w:sz w:val="21"/>
    </w:rPr>
  </w:style>
  <w:style w:type="table" w:styleId="1012" w:customStyle="1">
    <w:name w:val="网格型11"/>
    <w:basedOn w:val="937"/>
    <w:uiPriority w:val="99"/>
    <w:qFormat/>
    <w:rPr>
      <w:rFonts w:ascii="Times New Roman" w:hAnsi="Times New Roman"/>
    </w:rPr>
    <w:tblPr/>
  </w:style>
  <w:style w:type="character" w:styleId="1013" w:customStyle="1">
    <w:name w:val="要点1"/>
    <w:link w:val="731"/>
    <w:uiPriority w:val="99"/>
    <w:qFormat/>
    <w:rPr>
      <w:rFonts w:cs="Times New Roman"/>
      <w:b/>
    </w:rPr>
  </w:style>
  <w:style w:type="character" w:styleId="1014" w:customStyle="1">
    <w:name w:val="页码1"/>
    <w:link w:val="731"/>
    <w:uiPriority w:val="99"/>
    <w:qFormat/>
  </w:style>
  <w:style w:type="character" w:styleId="1015" w:customStyle="1">
    <w:name w:val="访问过的超链接"/>
    <w:link w:val="731"/>
    <w:uiPriority w:val="99"/>
    <w:qFormat/>
    <w:rPr>
      <w:color w:val="800080"/>
      <w:u w:val="single"/>
    </w:rPr>
  </w:style>
  <w:style w:type="character" w:styleId="1016" w:customStyle="1">
    <w:name w:val="强调1"/>
    <w:link w:val="731"/>
    <w:uiPriority w:val="99"/>
    <w:qFormat/>
    <w:rPr>
      <w:rFonts w:cs="Times New Roman"/>
      <w:i/>
    </w:rPr>
  </w:style>
  <w:style w:type="character" w:styleId="1017" w:customStyle="1">
    <w:name w:val="HTML 打字机1"/>
    <w:link w:val="731"/>
    <w:uiPriority w:val="99"/>
    <w:qFormat/>
    <w:rPr>
      <w:rFonts w:ascii="宋体" w:hAnsi="宋体" w:eastAsia="宋体" w:cs="宋体"/>
      <w:sz w:val="24"/>
      <w:szCs w:val="24"/>
    </w:rPr>
  </w:style>
  <w:style w:type="character" w:styleId="1018" w:customStyle="1">
    <w:name w:val="超链接1"/>
    <w:link w:val="731"/>
    <w:uiPriority w:val="0"/>
    <w:qFormat/>
    <w:rPr>
      <w:color w:val="0000ff"/>
      <w:u w:val="single"/>
    </w:rPr>
  </w:style>
  <w:style w:type="character" w:styleId="1019" w:customStyle="1">
    <w:name w:val="批注引用1"/>
    <w:link w:val="731"/>
    <w:uiPriority w:val="99"/>
    <w:qFormat/>
    <w:rPr>
      <w:sz w:val="21"/>
      <w:szCs w:val="21"/>
    </w:rPr>
  </w:style>
  <w:style w:type="paragraph" w:styleId="1020" w:customStyle="1">
    <w:name w:val="Default"/>
    <w:uiPriority w:val="0"/>
    <w:qFormat/>
    <w:pPr>
      <w:widowControl w:val="off"/>
    </w:pPr>
    <w:rPr>
      <w:rFonts w:hint="default" w:ascii="Arial" w:hAnsi="Arial" w:eastAsia="宋体" w:cs="Arial"/>
      <w:color w:val="000000"/>
      <w:sz w:val="24"/>
      <w:szCs w:val="24"/>
      <w:lang w:val="en-US" w:eastAsia="zh-CN" w:bidi="ar-SA"/>
    </w:rPr>
  </w:style>
  <w:style w:type="character" w:styleId="1021" w:customStyle="1">
    <w:name w:val="font132"/>
    <w:link w:val="731"/>
    <w:uiPriority w:val="99"/>
    <w:qFormat/>
    <w:rPr>
      <w:rFonts w:ascii="宋体" w:hAnsi="宋体" w:eastAsia="宋体" w:cs="宋体"/>
      <w:color w:val="000000"/>
      <w:sz w:val="18"/>
      <w:szCs w:val="18"/>
      <w:u w:val="none"/>
    </w:rPr>
  </w:style>
  <w:style w:type="character" w:styleId="1022" w:customStyle="1">
    <w:name w:val="Char Char3"/>
    <w:link w:val="731"/>
    <w:uiPriority w:val="99"/>
    <w:qFormat/>
    <w:rPr>
      <w:rFonts w:ascii="黑体" w:hAnsi="宋体" w:eastAsia="黑体"/>
      <w:b/>
      <w:sz w:val="24"/>
      <w:lang w:val="en-US" w:eastAsia="zh-CN"/>
    </w:rPr>
  </w:style>
  <w:style w:type="character" w:styleId="1023" w:customStyle="1">
    <w:name w:val="样式 标题 3 + (中文) 黑体 小四 非加粗 段前: 7.8 磅 段后: 0 磅 行距: 固定值 20 磅 Char"/>
    <w:link w:val="731"/>
    <w:uiPriority w:val="99"/>
    <w:qFormat/>
    <w:rPr>
      <w:rFonts w:ascii="黑体" w:hAnsi="宋体" w:eastAsia="黑体"/>
      <w:b/>
      <w:sz w:val="24"/>
      <w:lang w:val="en-US" w:eastAsia="zh-CN"/>
    </w:rPr>
  </w:style>
  <w:style w:type="character" w:styleId="1024" w:customStyle="1">
    <w:name w:val="font31"/>
    <w:link w:val="731"/>
    <w:uiPriority w:val="0"/>
    <w:qFormat/>
    <w:rPr>
      <w:rFonts w:ascii="Times New Roman" w:hAnsi="Times New Roman" w:cs="Times New Roman"/>
      <w:b/>
      <w:color w:val="000000"/>
      <w:sz w:val="20"/>
      <w:szCs w:val="20"/>
      <w:u w:val="none"/>
    </w:rPr>
  </w:style>
  <w:style w:type="character" w:styleId="1025" w:customStyle="1">
    <w:name w:val="明显参考1"/>
    <w:link w:val="731"/>
    <w:uiPriority w:val="99"/>
    <w:qFormat/>
    <w:rPr>
      <w:b/>
      <w:smallCaps/>
      <w:color w:val="c0504d"/>
      <w:spacing w:val="5"/>
      <w:u w:val="single"/>
    </w:rPr>
  </w:style>
  <w:style w:type="character" w:styleId="1026" w:customStyle="1">
    <w:name w:val="Sample"/>
    <w:link w:val="731"/>
    <w:uiPriority w:val="99"/>
    <w:qFormat/>
    <w:rPr>
      <w:rFonts w:ascii="Courier New" w:hAnsi="Courier New"/>
    </w:rPr>
  </w:style>
  <w:style w:type="character" w:styleId="1027" w:customStyle="1">
    <w:name w:val="标题 1 字符"/>
    <w:link w:val="731"/>
    <w:uiPriority w:val="99"/>
    <w:qFormat/>
    <w:rPr>
      <w:rFonts w:ascii="宋体" w:hAnsi="宋体" w:eastAsia="宋体" w:cs="宋体"/>
      <w:b/>
      <w:sz w:val="30"/>
      <w:szCs w:val="30"/>
    </w:rPr>
  </w:style>
  <w:style w:type="character" w:styleId="1028" w:customStyle="1">
    <w:name w:val="Variable"/>
    <w:link w:val="731"/>
    <w:uiPriority w:val="99"/>
    <w:qFormat/>
    <w:rPr>
      <w:i/>
    </w:rPr>
  </w:style>
  <w:style w:type="character" w:styleId="1029" w:customStyle="1">
    <w:name w:val="Char Char39"/>
    <w:link w:val="731"/>
    <w:uiPriority w:val="99"/>
    <w:qFormat/>
    <w:rPr>
      <w:rFonts w:ascii="华文细黑" w:hAnsi="华文细黑" w:eastAsia="幼圆"/>
      <w:b/>
      <w:sz w:val="30"/>
    </w:rPr>
  </w:style>
  <w:style w:type="character" w:styleId="1030" w:customStyle="1">
    <w:name w:val="正文文本 + Gungsuh14"/>
    <w:link w:val="731"/>
    <w:uiPriority w:val="99"/>
    <w:qFormat/>
    <w:rPr>
      <w:rFonts w:ascii="Gungsuh" w:eastAsia="Gungsuh"/>
      <w:b/>
      <w:color w:val="0000fd"/>
      <w:spacing w:val="10"/>
      <w:sz w:val="16"/>
      <w:u w:val="single"/>
      <w:lang w:val="en-US" w:eastAsia="en-US"/>
    </w:rPr>
  </w:style>
  <w:style w:type="character" w:styleId="1031" w:customStyle="1">
    <w:name w:val="正文文本 Char1"/>
    <w:link w:val="731"/>
    <w:uiPriority w:val="99"/>
    <w:qFormat/>
    <w:rPr>
      <w:rFonts w:ascii="华文中宋" w:eastAsia="华文中宋"/>
      <w:sz w:val="28"/>
    </w:rPr>
  </w:style>
  <w:style w:type="character" w:styleId="1032" w:customStyle="1">
    <w:name w:val="Char Char36"/>
    <w:link w:val="731"/>
    <w:uiPriority w:val="99"/>
    <w:qFormat/>
    <w:rPr>
      <w:rFonts w:ascii="Tahoma" w:hAnsi="Tahoma" w:eastAsia="幼圆"/>
      <w:b/>
      <w:sz w:val="24"/>
    </w:rPr>
  </w:style>
  <w:style w:type="character" w:styleId="1033" w:customStyle="1">
    <w:name w:val="Char Char"/>
    <w:link w:val="731"/>
    <w:uiPriority w:val="99"/>
    <w:qFormat/>
    <w:rPr>
      <w:rFonts w:eastAsia="宋体"/>
      <w:b/>
      <w:sz w:val="32"/>
      <w:lang w:val="en-US" w:eastAsia="zh-CN" w:bidi="ar-SA"/>
    </w:rPr>
  </w:style>
  <w:style w:type="character" w:styleId="1034" w:customStyle="1">
    <w:name w:val="Typewriter"/>
    <w:link w:val="731"/>
    <w:uiPriority w:val="99"/>
    <w:qFormat/>
    <w:rPr>
      <w:rFonts w:ascii="Courier New" w:hAnsi="Courier New"/>
      <w:sz w:val="20"/>
    </w:rPr>
  </w:style>
  <w:style w:type="character" w:styleId="1035" w:customStyle="1">
    <w:name w:val="引用字符"/>
    <w:link w:val="1036"/>
    <w:uiPriority w:val="99"/>
    <w:qFormat/>
    <w:rPr>
      <w:i/>
      <w:color w:val="000000"/>
      <w:sz w:val="22"/>
    </w:rPr>
  </w:style>
  <w:style w:type="paragraph" w:styleId="1036" w:customStyle="1">
    <w:name w:val="引用1"/>
    <w:basedOn w:val="731"/>
    <w:next w:val="731"/>
    <w:link w:val="1035"/>
    <w:uiPriority w:val="99"/>
    <w:qFormat/>
    <w:pPr>
      <w:spacing w:line="240" w:lineRule="auto"/>
    </w:pPr>
    <w:rPr>
      <w:i/>
      <w:color w:val="000000"/>
      <w:sz w:val="22"/>
    </w:rPr>
  </w:style>
  <w:style w:type="character" w:styleId="1037" w:customStyle="1">
    <w:name w:val="Body text|2 + 10 pt"/>
    <w:link w:val="731"/>
    <w:uiPriority w:val="99"/>
    <w:semiHidden/>
    <w:qFormat/>
    <w:rPr>
      <w:rFonts w:ascii="PMingLiU" w:hAnsi="PMingLiU" w:eastAsia="PMingLiU" w:cs="PMingLiU"/>
      <w:color w:val="000000"/>
      <w:spacing w:val="0"/>
      <w:position w:val="0"/>
      <w:sz w:val="20"/>
      <w:szCs w:val="20"/>
      <w:u w:val="none"/>
      <w:lang w:val="zh-CN" w:eastAsia="zh-CN"/>
    </w:rPr>
  </w:style>
  <w:style w:type="character" w:styleId="1038" w:customStyle="1">
    <w:name w:val="页眉 字符"/>
    <w:link w:val="731"/>
    <w:uiPriority w:val="0"/>
    <w:qFormat/>
    <w:rPr>
      <w:rFonts w:ascii="仿宋" w:hAnsi="仿宋" w:eastAsia="仿宋" w:cs="仿宋"/>
      <w:sz w:val="18"/>
      <w:szCs w:val="24"/>
    </w:rPr>
  </w:style>
  <w:style w:type="character" w:styleId="1039" w:customStyle="1">
    <w:name w:val="批注框文本 字符"/>
    <w:link w:val="731"/>
    <w:uiPriority w:val="99"/>
    <w:qFormat/>
    <w:rPr>
      <w:rFonts w:ascii="仿宋" w:hAnsi="仿宋" w:eastAsia="仿宋" w:cs="仿宋"/>
      <w:sz w:val="18"/>
      <w:szCs w:val="18"/>
    </w:rPr>
  </w:style>
  <w:style w:type="character" w:styleId="1040" w:customStyle="1">
    <w:name w:val="正文文本 + Gungsuh32"/>
    <w:link w:val="731"/>
    <w:uiPriority w:val="99"/>
    <w:qFormat/>
    <w:rPr>
      <w:rFonts w:ascii="Gungsuh" w:eastAsia="Gungsuh"/>
      <w:b/>
      <w:color w:val="0000fd"/>
      <w:sz w:val="16"/>
      <w:u w:val="none"/>
      <w:lang w:val="en-US" w:eastAsia="en-US"/>
    </w:rPr>
  </w:style>
  <w:style w:type="character" w:styleId="1041" w:customStyle="1">
    <w:name w:val="font121"/>
    <w:link w:val="731"/>
    <w:uiPriority w:val="0"/>
    <w:qFormat/>
    <w:rPr>
      <w:rFonts w:ascii="Arial" w:hAnsi="Arial" w:cs="Arial"/>
      <w:color w:val="000000"/>
      <w:sz w:val="20"/>
      <w:szCs w:val="20"/>
      <w:u w:val="none"/>
    </w:rPr>
  </w:style>
  <w:style w:type="character" w:styleId="1042" w:customStyle="1">
    <w:name w:val="HTML Markup"/>
    <w:link w:val="731"/>
    <w:uiPriority w:val="99"/>
    <w:qFormat/>
    <w:rPr>
      <w:vanish/>
      <w:color w:val="ff0000"/>
    </w:rPr>
  </w:style>
  <w:style w:type="character" w:styleId="1043" w:customStyle="1">
    <w:name w:val="标题 9 字符"/>
    <w:link w:val="731"/>
    <w:uiPriority w:val="0"/>
    <w:semiHidden/>
    <w:qFormat/>
    <w:rPr>
      <w:rFonts w:ascii="Arial" w:hAnsi="Arial" w:eastAsia="黑体" w:cs="仿宋"/>
      <w:szCs w:val="24"/>
    </w:rPr>
  </w:style>
  <w:style w:type="character" w:styleId="1044" w:customStyle="1">
    <w:name w:val="正文文本 + Gungsuh"/>
    <w:link w:val="731"/>
    <w:uiPriority w:val="99"/>
    <w:qFormat/>
    <w:rPr>
      <w:rFonts w:ascii="Gungsuh" w:eastAsia="Gungsuh"/>
      <w:b/>
      <w:sz w:val="16"/>
      <w:lang w:val="en-US" w:eastAsia="en-US"/>
    </w:rPr>
  </w:style>
  <w:style w:type="character" w:styleId="1045" w:customStyle="1">
    <w:name w:val="Char Char2"/>
    <w:link w:val="731"/>
    <w:uiPriority w:val="99"/>
    <w:semiHidden/>
    <w:qFormat/>
    <w:rPr>
      <w:rFonts w:eastAsia="宋体"/>
      <w:sz w:val="24"/>
      <w:lang w:val="en-US" w:eastAsia="zh-CN"/>
    </w:rPr>
  </w:style>
  <w:style w:type="character" w:styleId="1046" w:customStyle="1">
    <w:name w:val="Char Char40"/>
    <w:link w:val="731"/>
    <w:uiPriority w:val="99"/>
    <w:qFormat/>
    <w:rPr>
      <w:rFonts w:ascii="幼圆" w:hAnsi="华文细黑" w:eastAsia="幼圆"/>
      <w:b/>
      <w:color w:val="ff0000"/>
      <w:sz w:val="30"/>
    </w:rPr>
  </w:style>
  <w:style w:type="character" w:styleId="1047" w:customStyle="1">
    <w:name w:val="标题 4 字符"/>
    <w:link w:val="731"/>
    <w:uiPriority w:val="0"/>
    <w:qFormat/>
    <w:rPr>
      <w:rFonts w:ascii="Cambria" w:hAnsi="Cambria" w:eastAsia="宋体" w:cs="Times New Roman"/>
      <w:b/>
      <w:bCs/>
      <w:sz w:val="28"/>
      <w:szCs w:val="28"/>
    </w:rPr>
  </w:style>
  <w:style w:type="character" w:styleId="1048" w:customStyle="1">
    <w:name w:val="font71"/>
    <w:link w:val="731"/>
    <w:uiPriority w:val="0"/>
    <w:qFormat/>
    <w:rPr>
      <w:rFonts w:hint="eastAsia" w:ascii="仿宋" w:hAnsi="仿宋" w:eastAsia="仿宋" w:cs="仿宋"/>
      <w:color w:val="000000"/>
      <w:sz w:val="20"/>
      <w:szCs w:val="20"/>
      <w:u w:val="none"/>
    </w:rPr>
  </w:style>
  <w:style w:type="character" w:styleId="1049" w:customStyle="1">
    <w:name w:val="Char Char34"/>
    <w:link w:val="731"/>
    <w:uiPriority w:val="99"/>
    <w:qFormat/>
    <w:rPr>
      <w:rFonts w:ascii="Tahoma" w:hAnsi="Tahoma" w:eastAsia="幼圆"/>
      <w:sz w:val="24"/>
    </w:rPr>
  </w:style>
  <w:style w:type="character" w:styleId="1050" w:customStyle="1">
    <w:name w:val="页眉 Char2"/>
    <w:link w:val="731"/>
    <w:uiPriority w:val="99"/>
    <w:qFormat/>
    <w:rPr>
      <w:rFonts w:eastAsia="宋体"/>
      <w:sz w:val="18"/>
      <w:lang w:val="en-US" w:eastAsia="zh-CN"/>
    </w:rPr>
  </w:style>
  <w:style w:type="character" w:styleId="1051" w:customStyle="1">
    <w:name w:val="已访问的超链接1"/>
    <w:link w:val="731"/>
    <w:uiPriority w:val="99"/>
    <w:qFormat/>
    <w:rPr>
      <w:color w:val="800080"/>
      <w:u w:val="single"/>
    </w:rPr>
  </w:style>
  <w:style w:type="character" w:styleId="1052" w:customStyle="1">
    <w:name w:val="font101"/>
    <w:link w:val="731"/>
    <w:uiPriority w:val="0"/>
    <w:qFormat/>
    <w:rPr>
      <w:rFonts w:hint="eastAsia" w:ascii="宋体" w:hAnsi="宋体" w:eastAsia="宋体" w:cs="宋体"/>
      <w:color w:val="000000"/>
      <w:sz w:val="20"/>
      <w:szCs w:val="20"/>
      <w:u w:val="none"/>
    </w:rPr>
  </w:style>
  <w:style w:type="character" w:styleId="1053" w:customStyle="1">
    <w:name w:val="CODE"/>
    <w:link w:val="731"/>
    <w:uiPriority w:val="99"/>
    <w:qFormat/>
    <w:rPr>
      <w:rFonts w:ascii="Courier New" w:hAnsi="Courier New"/>
      <w:sz w:val="20"/>
    </w:rPr>
  </w:style>
  <w:style w:type="character" w:styleId="1054" w:customStyle="1">
    <w:name w:val="font11"/>
    <w:link w:val="731"/>
    <w:uiPriority w:val="0"/>
    <w:qFormat/>
    <w:rPr>
      <w:rFonts w:hint="eastAsia" w:ascii="宋体" w:hAnsi="宋体" w:eastAsia="宋体" w:cs="宋体"/>
      <w:b/>
      <w:color w:val="ff0000"/>
      <w:sz w:val="20"/>
      <w:szCs w:val="20"/>
      <w:u w:val="none"/>
    </w:rPr>
  </w:style>
  <w:style w:type="character" w:styleId="1055" w:customStyle="1">
    <w:name w:val="正文文本 + Gungsuh13"/>
    <w:link w:val="731"/>
    <w:uiPriority w:val="99"/>
    <w:qFormat/>
    <w:rPr>
      <w:rFonts w:ascii="Gungsuh" w:eastAsia="Gungsuh"/>
      <w:b/>
      <w:color w:val="0000fd"/>
      <w:spacing w:val="10"/>
      <w:sz w:val="16"/>
      <w:u w:val="none"/>
      <w:lang w:val="en-US" w:eastAsia="en-US"/>
    </w:rPr>
  </w:style>
  <w:style w:type="character" w:styleId="1056" w:customStyle="1">
    <w:name w:val="正文文本 + 间距 0 pt12"/>
    <w:link w:val="731"/>
    <w:uiPriority w:val="99"/>
    <w:qFormat/>
    <w:rPr>
      <w:rFonts w:ascii="MingLiU" w:eastAsia="MingLiU"/>
      <w:color w:val="0000ce"/>
      <w:spacing w:val="10"/>
      <w:sz w:val="19"/>
      <w:u w:val="none"/>
      <w:lang w:val="en-US" w:eastAsia="zh-CN"/>
    </w:rPr>
  </w:style>
  <w:style w:type="character" w:styleId="1057" w:customStyle="1">
    <w:name w:val="正文文本 + 间距 0 pt"/>
    <w:link w:val="731"/>
    <w:uiPriority w:val="99"/>
    <w:qFormat/>
    <w:rPr>
      <w:rFonts w:ascii="MingLiU" w:eastAsia="MingLiU"/>
      <w:spacing w:val="10"/>
      <w:sz w:val="19"/>
      <w:u w:val="none"/>
      <w:lang w:val="en-US" w:eastAsia="zh-CN"/>
    </w:rPr>
  </w:style>
  <w:style w:type="character" w:styleId="1058" w:customStyle="1">
    <w:name w:val="列出段落 Char"/>
    <w:link w:val="1059"/>
    <w:uiPriority w:val="0"/>
    <w:qFormat/>
    <w:rPr>
      <w:sz w:val="21"/>
    </w:rPr>
  </w:style>
  <w:style w:type="paragraph" w:styleId="1059" w:customStyle="1">
    <w:name w:val="列出段落"/>
    <w:basedOn w:val="731"/>
    <w:link w:val="1058"/>
    <w:uiPriority w:val="99"/>
    <w:qFormat/>
    <w:pPr>
      <w:ind w:firstLine="420"/>
    </w:pPr>
  </w:style>
  <w:style w:type="character" w:styleId="1060" w:customStyle="1">
    <w:name w:val="Keyboard"/>
    <w:link w:val="731"/>
    <w:uiPriority w:val="99"/>
    <w:qFormat/>
    <w:rPr>
      <w:rFonts w:ascii="Courier New" w:hAnsi="Courier New"/>
      <w:b/>
      <w:sz w:val="20"/>
    </w:rPr>
  </w:style>
  <w:style w:type="character" w:styleId="1061" w:customStyle="1">
    <w:name w:val="font14181"/>
    <w:link w:val="731"/>
    <w:uiPriority w:val="0"/>
    <w:qFormat/>
    <w:rPr>
      <w:sz w:val="21"/>
      <w:szCs w:val="21"/>
    </w:rPr>
  </w:style>
  <w:style w:type="character" w:styleId="1062" w:customStyle="1">
    <w:name w:val="标题 7 字符"/>
    <w:link w:val="731"/>
    <w:uiPriority w:val="0"/>
    <w:semiHidden/>
    <w:qFormat/>
    <w:rPr>
      <w:rFonts w:ascii="仿宋" w:hAnsi="仿宋" w:eastAsia="仿宋" w:cs="仿宋"/>
      <w:b/>
      <w:sz w:val="24"/>
      <w:szCs w:val="24"/>
    </w:rPr>
  </w:style>
  <w:style w:type="character" w:styleId="1063" w:customStyle="1">
    <w:name w:val="Para head"/>
    <w:link w:val="731"/>
    <w:uiPriority w:val="0"/>
    <w:qFormat/>
    <w:rPr>
      <w:rFonts w:ascii="Arial" w:hAnsi="Arial" w:eastAsia="Times New Roman"/>
      <w:sz w:val="20"/>
    </w:rPr>
  </w:style>
  <w:style w:type="character" w:styleId="1064" w:customStyle="1">
    <w:name w:val="批注文字 字符"/>
    <w:link w:val="731"/>
    <w:uiPriority w:val="99"/>
    <w:qFormat/>
    <w:rPr>
      <w:rFonts w:ascii="仿宋" w:hAnsi="仿宋" w:eastAsia="仿宋" w:cs="仿宋"/>
      <w:sz w:val="24"/>
      <w:szCs w:val="24"/>
    </w:rPr>
  </w:style>
  <w:style w:type="character" w:styleId="1065" w:customStyle="1">
    <w:name w:val="普通文字 Char1"/>
    <w:link w:val="731"/>
    <w:uiPriority w:val="0"/>
    <w:qFormat/>
    <w:rPr>
      <w:rFonts w:ascii="宋体" w:hAnsi="Courier New" w:eastAsia="宋体"/>
      <w:sz w:val="21"/>
      <w:lang w:val="en-US" w:eastAsia="zh-CN" w:bidi="ar-SA"/>
    </w:rPr>
  </w:style>
  <w:style w:type="character" w:styleId="1066" w:customStyle="1">
    <w:name w:val="font21"/>
    <w:link w:val="731"/>
    <w:uiPriority w:val="0"/>
    <w:qFormat/>
    <w:rPr>
      <w:rFonts w:hint="eastAsia" w:ascii="宋体" w:hAnsi="宋体" w:eastAsia="宋体" w:cs="宋体"/>
      <w:color w:val="000000"/>
      <w:sz w:val="16"/>
      <w:szCs w:val="16"/>
      <w:u w:val="none"/>
    </w:rPr>
  </w:style>
  <w:style w:type="character" w:styleId="1067" w:customStyle="1">
    <w:name w:val="正文首行缩进 Char1"/>
    <w:link w:val="731"/>
    <w:uiPriority w:val="99"/>
    <w:qFormat/>
    <w:rPr>
      <w:sz w:val="21"/>
    </w:rPr>
  </w:style>
  <w:style w:type="character" w:styleId="1068" w:customStyle="1">
    <w:name w:val="明显引用字符"/>
    <w:link w:val="1069"/>
    <w:uiPriority w:val="99"/>
    <w:qFormat/>
    <w:rPr>
      <w:b/>
      <w:i/>
      <w:color w:val="4f81bd"/>
      <w:sz w:val="22"/>
    </w:rPr>
  </w:style>
  <w:style w:type="paragraph" w:styleId="1069" w:customStyle="1">
    <w:name w:val="明显引用1"/>
    <w:basedOn w:val="731"/>
    <w:next w:val="731"/>
    <w:link w:val="1068"/>
    <w:uiPriority w:val="99"/>
    <w:qFormat/>
    <w:pPr>
      <w:ind w:left="936" w:right="936"/>
      <w:spacing w:before="200" w:after="280" w:line="240" w:lineRule="auto"/>
      <w:pBdr>
        <w:bottom w:val="single" w:color="4F81BD" w:sz="4" w:space="4"/>
      </w:pBdr>
    </w:pPr>
    <w:rPr>
      <w:b/>
      <w:i/>
      <w:color w:val="4f81bd"/>
      <w:sz w:val="22"/>
    </w:rPr>
  </w:style>
  <w:style w:type="character" w:styleId="1070" w:customStyle="1">
    <w:name w:val="标题 Char1"/>
    <w:link w:val="731"/>
    <w:uiPriority w:val="0"/>
    <w:qFormat/>
    <w:rPr>
      <w:rFonts w:ascii="Cambria" w:hAnsi="Cambria" w:cs="Times New Roman"/>
      <w:b/>
      <w:bCs/>
      <w:sz w:val="32"/>
      <w:szCs w:val="32"/>
    </w:rPr>
  </w:style>
  <w:style w:type="character" w:styleId="1071" w:customStyle="1">
    <w:name w:val="批注主题 Char1"/>
    <w:link w:val="731"/>
    <w:uiPriority w:val="99"/>
    <w:qFormat/>
    <w:rPr>
      <w:b/>
      <w:sz w:val="22"/>
    </w:rPr>
  </w:style>
  <w:style w:type="character" w:styleId="1072" w:customStyle="1">
    <w:name w:val="文档结构图 Char1"/>
    <w:link w:val="731"/>
    <w:uiPriority w:val="99"/>
    <w:qFormat/>
    <w:rPr>
      <w:rFonts w:ascii="宋体"/>
      <w:sz w:val="18"/>
    </w:rPr>
  </w:style>
  <w:style w:type="character" w:styleId="1073" w:customStyle="1">
    <w:name w:val="font112"/>
    <w:link w:val="731"/>
    <w:uiPriority w:val="0"/>
    <w:qFormat/>
    <w:rPr>
      <w:rFonts w:ascii="Calibri" w:hAnsi="Calibri" w:cs="Calibri"/>
      <w:color w:val="000000"/>
      <w:sz w:val="22"/>
      <w:szCs w:val="22"/>
      <w:u w:val="none"/>
    </w:rPr>
  </w:style>
  <w:style w:type="character" w:styleId="1074" w:customStyle="1">
    <w:name w:val="Comment"/>
    <w:link w:val="731"/>
    <w:uiPriority w:val="99"/>
    <w:qFormat/>
    <w:rPr>
      <w:vanish/>
    </w:rPr>
  </w:style>
  <w:style w:type="character" w:styleId="1075" w:customStyle="1">
    <w:name w:val="Char Char1"/>
    <w:link w:val="731"/>
    <w:uiPriority w:val="99"/>
    <w:qFormat/>
    <w:rPr>
      <w:rFonts w:ascii="黑体" w:hAnsi="Arial" w:eastAsia="黑体"/>
      <w:b/>
      <w:sz w:val="32"/>
      <w:lang w:val="en-US" w:eastAsia="zh-CN"/>
    </w:rPr>
  </w:style>
  <w:style w:type="character" w:styleId="1076" w:customStyle="1">
    <w:name w:val="不明显参考1"/>
    <w:link w:val="731"/>
    <w:uiPriority w:val="99"/>
    <w:qFormat/>
    <w:rPr>
      <w:smallCaps/>
      <w:color w:val="c0504d"/>
      <w:u w:val="single"/>
    </w:rPr>
  </w:style>
  <w:style w:type="character" w:styleId="1077" w:customStyle="1">
    <w:name w:val="Definition"/>
    <w:link w:val="731"/>
    <w:uiPriority w:val="99"/>
    <w:qFormat/>
    <w:rPr>
      <w:i/>
    </w:rPr>
  </w:style>
  <w:style w:type="character" w:styleId="1078" w:customStyle="1">
    <w:name w:val="正文文本缩进 Char"/>
    <w:link w:val="731"/>
    <w:uiPriority w:val="99"/>
    <w:qFormat/>
    <w:rPr>
      <w:rFonts w:ascii="Times New Roman" w:hAnsi="Times New Roman" w:eastAsia="宋体" w:cs="Times New Roman"/>
      <w:szCs w:val="20"/>
    </w:rPr>
  </w:style>
  <w:style w:type="character" w:styleId="1079" w:customStyle="1">
    <w:name w:val="引用 Char1"/>
    <w:link w:val="731"/>
    <w:uiPriority w:val="99"/>
    <w:qFormat/>
    <w:rPr>
      <w:i/>
      <w:color w:val="000000"/>
      <w:sz w:val="21"/>
    </w:rPr>
  </w:style>
  <w:style w:type="character" w:styleId="1080" w:customStyle="1">
    <w:name w:val="font41"/>
    <w:link w:val="731"/>
    <w:uiPriority w:val="0"/>
    <w:qFormat/>
    <w:rPr>
      <w:rFonts w:ascii="Times New Roman" w:hAnsi="Times New Roman" w:cs="Times New Roman"/>
      <w:color w:val="000000"/>
      <w:sz w:val="20"/>
      <w:szCs w:val="20"/>
      <w:u w:val="none"/>
    </w:rPr>
  </w:style>
  <w:style w:type="character" w:styleId="1081" w:customStyle="1">
    <w:name w:val="Char Char4"/>
    <w:link w:val="731"/>
    <w:uiPriority w:val="99"/>
    <w:qFormat/>
    <w:rPr>
      <w:rFonts w:ascii="宋体" w:hAnsi="宋体" w:eastAsia="黑体"/>
      <w:b/>
      <w:sz w:val="32"/>
      <w:lang w:val="en-US" w:eastAsia="zh-CN"/>
    </w:rPr>
  </w:style>
  <w:style w:type="character" w:styleId="1082" w:customStyle="1">
    <w:name w:val="Char Char33"/>
    <w:link w:val="731"/>
    <w:uiPriority w:val="99"/>
    <w:qFormat/>
    <w:rPr>
      <w:rFonts w:ascii="Tahoma" w:hAnsi="Tahoma" w:eastAsia="幼圆"/>
      <w:sz w:val="21"/>
    </w:rPr>
  </w:style>
  <w:style w:type="character" w:styleId="1083" w:customStyle="1">
    <w:name w:val="附录公式 Char"/>
    <w:link w:val="1084"/>
    <w:uiPriority w:val="99"/>
    <w:qFormat/>
    <w:rPr>
      <w:rFonts w:ascii="宋体"/>
    </w:rPr>
  </w:style>
  <w:style w:type="paragraph" w:styleId="1084" w:customStyle="1">
    <w:name w:val="附录公式"/>
    <w:basedOn w:val="1085"/>
    <w:next w:val="1085"/>
    <w:link w:val="1083"/>
    <w:uiPriority w:val="99"/>
    <w:qFormat/>
    <w:pPr>
      <w:ind w:firstLine="420"/>
      <w:tabs>
        <w:tab w:val="center" w:pos="4201" w:leader="none"/>
        <w:tab w:val="right" w:pos="9298" w:leader="dot"/>
      </w:tabs>
    </w:pPr>
    <w:rPr>
      <w:rFonts w:eastAsia="宋体"/>
      <w:sz w:val="20"/>
    </w:rPr>
  </w:style>
  <w:style w:type="paragraph" w:styleId="1085" w:customStyle="1">
    <w:name w:val="段"/>
    <w:link w:val="1086"/>
    <w:uiPriority w:val="99"/>
    <w:qFormat/>
    <w:pPr>
      <w:ind w:firstLine="200"/>
      <w:jc w:val="both"/>
    </w:pPr>
    <w:rPr>
      <w:rFonts w:hint="default" w:ascii="宋体" w:hAnsi="Times New Roman" w:eastAsia="Times New Roman" w:cs="Times New Roman"/>
      <w:sz w:val="21"/>
      <w:lang w:val="en-US" w:eastAsia="zh-CN" w:bidi="ar-SA"/>
    </w:rPr>
  </w:style>
  <w:style w:type="character" w:styleId="1086" w:customStyle="1">
    <w:name w:val="段 Char"/>
    <w:link w:val="1085"/>
    <w:uiPriority w:val="99"/>
    <w:qFormat/>
    <w:rPr>
      <w:rFonts w:ascii="宋体" w:eastAsia="Times New Roman"/>
      <w:sz w:val="21"/>
      <w:lang w:val="en-US" w:eastAsia="zh-CN" w:bidi="ar-SA"/>
    </w:rPr>
  </w:style>
  <w:style w:type="character" w:styleId="1087" w:customStyle="1">
    <w:name w:val="页脚 Char1"/>
    <w:link w:val="731"/>
    <w:uiPriority w:val="99"/>
    <w:qFormat/>
    <w:rPr>
      <w:sz w:val="18"/>
    </w:rPr>
  </w:style>
  <w:style w:type="character" w:styleId="1088" w:customStyle="1">
    <w:name w:val="页脚 字符"/>
    <w:link w:val="731"/>
    <w:uiPriority w:val="0"/>
    <w:qFormat/>
    <w:rPr>
      <w:rFonts w:ascii="仿宋" w:hAnsi="仿宋" w:eastAsia="仿宋" w:cs="仿宋"/>
      <w:sz w:val="18"/>
      <w:szCs w:val="24"/>
    </w:rPr>
  </w:style>
  <w:style w:type="character" w:styleId="1089" w:customStyle="1">
    <w:name w:val="font81"/>
    <w:link w:val="731"/>
    <w:uiPriority w:val="0"/>
    <w:qFormat/>
    <w:rPr>
      <w:rFonts w:hint="eastAsia" w:ascii="宋体" w:hAnsi="宋体" w:eastAsia="宋体" w:cs="宋体"/>
      <w:color w:val="000000"/>
      <w:sz w:val="20"/>
      <w:szCs w:val="20"/>
      <w:u w:val="none"/>
    </w:rPr>
  </w:style>
  <w:style w:type="character" w:styleId="1090" w:customStyle="1">
    <w:name w:val="正文文本 + 间距 0 pt14"/>
    <w:link w:val="731"/>
    <w:uiPriority w:val="99"/>
    <w:qFormat/>
    <w:rPr>
      <w:rFonts w:ascii="MingLiU" w:eastAsia="MingLiU"/>
      <w:color w:val="0000fd"/>
      <w:spacing w:val="10"/>
      <w:sz w:val="19"/>
      <w:u w:val="none"/>
      <w:lang w:val="en-US" w:eastAsia="zh-CN"/>
    </w:rPr>
  </w:style>
  <w:style w:type="character" w:styleId="1091" w:customStyle="1">
    <w:name w:val="发布"/>
    <w:link w:val="731"/>
    <w:uiPriority w:val="99"/>
    <w:qFormat/>
    <w:rPr>
      <w:rFonts w:ascii="黑体" w:eastAsia="黑体"/>
      <w:spacing w:val="85"/>
      <w:position w:val="3"/>
      <w:sz w:val="28"/>
    </w:rPr>
  </w:style>
  <w:style w:type="character" w:styleId="1092" w:customStyle="1">
    <w:name w:val="font91"/>
    <w:link w:val="731"/>
    <w:uiPriority w:val="0"/>
    <w:qFormat/>
    <w:rPr>
      <w:rFonts w:ascii="Calibri" w:hAnsi="Calibri" w:cs="Calibri"/>
      <w:color w:val="000000"/>
      <w:sz w:val="20"/>
      <w:szCs w:val="20"/>
      <w:u w:val="none"/>
    </w:rPr>
  </w:style>
  <w:style w:type="character" w:styleId="1093" w:customStyle="1">
    <w:name w:val="标题5 Char Char"/>
    <w:link w:val="1094"/>
    <w:uiPriority w:val="99"/>
    <w:qFormat/>
    <w:rPr>
      <w:rFonts w:ascii="Arial" w:hAnsi="Arial"/>
      <w:b/>
      <w:sz w:val="32"/>
    </w:rPr>
  </w:style>
  <w:style w:type="paragraph" w:styleId="1094" w:customStyle="1">
    <w:name w:val="标题5"/>
    <w:basedOn w:val="928"/>
    <w:link w:val="1093"/>
    <w:uiPriority w:val="99"/>
    <w:qFormat/>
    <w:pPr>
      <w:ind w:left="0" w:firstLine="0"/>
      <w:jc w:val="both"/>
      <w:spacing w:before="260" w:after="260" w:line="413" w:lineRule="auto"/>
      <w:widowControl w:val="off"/>
      <w:tabs>
        <w:tab w:val="clear" w:pos="720" w:leader="none"/>
      </w:tabs>
    </w:pPr>
    <w:rPr>
      <w:rFonts w:ascii="Arial" w:hAnsi="Arial"/>
    </w:rPr>
  </w:style>
  <w:style w:type="character" w:styleId="1095" w:customStyle="1">
    <w:name w:val="标题 5 字符"/>
    <w:link w:val="731"/>
    <w:uiPriority w:val="99"/>
    <w:qFormat/>
    <w:rPr>
      <w:rFonts w:ascii="Times New Roman" w:hAnsi="Times New Roman" w:eastAsia="宋体" w:cs="Times New Roman"/>
      <w:b/>
      <w:bCs/>
      <w:sz w:val="28"/>
      <w:szCs w:val="28"/>
    </w:rPr>
  </w:style>
  <w:style w:type="character" w:styleId="1096" w:customStyle="1">
    <w:name w:val="正文文本缩进 字符"/>
    <w:link w:val="731"/>
    <w:uiPriority w:val="0"/>
    <w:qFormat/>
    <w:rPr>
      <w:rFonts w:ascii="仿宋" w:hAnsi="仿宋" w:eastAsia="仿宋" w:cs="仿宋"/>
      <w:sz w:val="24"/>
      <w:szCs w:val="24"/>
    </w:rPr>
  </w:style>
  <w:style w:type="character" w:styleId="1097" w:customStyle="1">
    <w:name w:val="标题 8 字符"/>
    <w:link w:val="731"/>
    <w:uiPriority w:val="0"/>
    <w:semiHidden/>
    <w:qFormat/>
    <w:rPr>
      <w:rFonts w:ascii="Arial" w:hAnsi="Arial" w:eastAsia="黑体" w:cs="仿宋"/>
      <w:sz w:val="24"/>
      <w:szCs w:val="24"/>
    </w:rPr>
  </w:style>
  <w:style w:type="character" w:styleId="1098" w:customStyle="1">
    <w:name w:val="正文文本 (5) Exact"/>
    <w:link w:val="1099"/>
    <w:uiPriority w:val="99"/>
    <w:qFormat/>
    <w:rPr>
      <w:rFonts w:ascii="仿宋" w:eastAsia="仿宋"/>
      <w:sz w:val="19"/>
      <w:shd w:val="clear" w:color="auto" w:fill="ffffff"/>
      <w:lang w:eastAsia="en-US"/>
    </w:rPr>
  </w:style>
  <w:style w:type="paragraph" w:styleId="1099" w:customStyle="1">
    <w:name w:val="正文文本 (5)"/>
    <w:basedOn w:val="731"/>
    <w:link w:val="1098"/>
    <w:uiPriority w:val="99"/>
    <w:qFormat/>
    <w:pPr>
      <w:jc w:val="left"/>
      <w:spacing w:line="240" w:lineRule="atLeast"/>
      <w:shd w:val="clear" w:color="auto" w:fill="ffffff"/>
    </w:pPr>
    <w:rPr>
      <w:rFonts w:ascii="仿宋" w:eastAsia="仿宋"/>
      <w:sz w:val="19"/>
      <w:lang w:eastAsia="en-US"/>
    </w:rPr>
  </w:style>
  <w:style w:type="character" w:styleId="1100" w:customStyle="1">
    <w:name w:val="副标题 Char1"/>
    <w:link w:val="731"/>
    <w:uiPriority w:val="99"/>
    <w:qFormat/>
    <w:rPr>
      <w:rFonts w:ascii="Cambria" w:hAnsi="Cambria"/>
      <w:b/>
      <w:sz w:val="32"/>
    </w:rPr>
  </w:style>
  <w:style w:type="character" w:styleId="1101" w:customStyle="1">
    <w:name w:val="font51"/>
    <w:link w:val="731"/>
    <w:uiPriority w:val="0"/>
    <w:qFormat/>
    <w:rPr>
      <w:rFonts w:hint="eastAsia" w:ascii="宋体" w:hAnsi="宋体" w:eastAsia="宋体" w:cs="宋体"/>
      <w:b/>
      <w:color w:val="000000"/>
      <w:sz w:val="20"/>
      <w:szCs w:val="20"/>
      <w:u w:val="none"/>
    </w:rPr>
  </w:style>
  <w:style w:type="character" w:styleId="1102" w:customStyle="1">
    <w:name w:val="纯文本 Char1"/>
    <w:link w:val="731"/>
    <w:uiPriority w:val="99"/>
    <w:qFormat/>
    <w:rPr>
      <w:rFonts w:ascii="宋体" w:hAnsi="Courier New"/>
      <w:sz w:val="21"/>
    </w:rPr>
  </w:style>
  <w:style w:type="character" w:styleId="1103" w:customStyle="1">
    <w:name w:val="页眉 Char1"/>
    <w:link w:val="731"/>
    <w:uiPriority w:val="99"/>
    <w:qFormat/>
    <w:rPr>
      <w:sz w:val="18"/>
    </w:rPr>
  </w:style>
  <w:style w:type="character" w:styleId="1104" w:customStyle="1">
    <w:name w:val="首示例 Char"/>
    <w:link w:val="1105"/>
    <w:uiPriority w:val="99"/>
    <w:qFormat/>
    <w:rPr>
      <w:rFonts w:ascii="宋体" w:hAnsi="宋体"/>
      <w:sz w:val="18"/>
      <w:szCs w:val="18"/>
      <w:lang w:val="en-US" w:eastAsia="zh-CN" w:bidi="ar-SA"/>
    </w:rPr>
  </w:style>
  <w:style w:type="paragraph" w:styleId="1105" w:customStyle="1">
    <w:name w:val="首示例"/>
    <w:next w:val="1085"/>
    <w:link w:val="1104"/>
    <w:uiPriority w:val="99"/>
    <w:qFormat/>
    <w:pPr>
      <w:tabs>
        <w:tab w:val="left" w:pos="360" w:leader="none"/>
      </w:tabs>
    </w:pPr>
    <w:rPr>
      <w:rFonts w:hint="default" w:ascii="宋体" w:hAnsi="宋体" w:eastAsia="宋体" w:cs="Times New Roman"/>
      <w:sz w:val="18"/>
      <w:szCs w:val="18"/>
      <w:lang w:val="en-US" w:eastAsia="zh-CN" w:bidi="ar-SA"/>
    </w:rPr>
  </w:style>
  <w:style w:type="character" w:styleId="1106" w:customStyle="1">
    <w:name w:val="标题 3 Char Char"/>
    <w:link w:val="731"/>
    <w:uiPriority w:val="0"/>
    <w:qFormat/>
    <w:rPr>
      <w:rFonts w:eastAsia="宋体"/>
      <w:b/>
      <w:sz w:val="32"/>
      <w:lang w:val="en-US" w:eastAsia="zh-CN" w:bidi="ar-SA"/>
    </w:rPr>
  </w:style>
  <w:style w:type="character" w:styleId="1107" w:customStyle="1">
    <w:name w:val="font131"/>
    <w:link w:val="731"/>
    <w:uiPriority w:val="0"/>
    <w:qFormat/>
    <w:rPr>
      <w:rFonts w:ascii="Calibri" w:hAnsi="Calibri" w:cs="Calibri"/>
      <w:color w:val="000000"/>
      <w:sz w:val="22"/>
      <w:szCs w:val="22"/>
      <w:u w:val="none"/>
    </w:rPr>
  </w:style>
  <w:style w:type="character" w:styleId="1108" w:customStyle="1">
    <w:name w:val="标题 3 字符"/>
    <w:link w:val="731"/>
    <w:uiPriority w:val="99"/>
    <w:qFormat/>
    <w:rPr>
      <w:rFonts w:ascii="宋体" w:hAnsi="宋体" w:eastAsia="宋体" w:cs="宋体"/>
      <w:b/>
      <w:bCs/>
      <w:sz w:val="30"/>
      <w:szCs w:val="30"/>
    </w:rPr>
  </w:style>
  <w:style w:type="character" w:styleId="1109" w:customStyle="1">
    <w:name w:val="Char Char6"/>
    <w:link w:val="731"/>
    <w:uiPriority w:val="99"/>
    <w:qFormat/>
    <w:rPr>
      <w:rFonts w:eastAsia="宋体"/>
      <w:b/>
      <w:sz w:val="32"/>
      <w:lang w:val="en-US" w:eastAsia="zh-CN"/>
    </w:rPr>
  </w:style>
  <w:style w:type="character" w:styleId="1110" w:customStyle="1">
    <w:name w:val="日期 Char1"/>
    <w:link w:val="731"/>
    <w:uiPriority w:val="99"/>
    <w:qFormat/>
    <w:rPr>
      <w:sz w:val="22"/>
    </w:rPr>
  </w:style>
  <w:style w:type="character" w:styleId="1111" w:customStyle="1">
    <w:name w:val="书籍标题1"/>
    <w:link w:val="731"/>
    <w:uiPriority w:val="99"/>
    <w:qFormat/>
    <w:rPr>
      <w:b/>
      <w:smallCaps/>
      <w:spacing w:val="5"/>
    </w:rPr>
  </w:style>
  <w:style w:type="character" w:styleId="1112" w:customStyle="1">
    <w:name w:val="批注主题 字符"/>
    <w:link w:val="731"/>
    <w:uiPriority w:val="99"/>
    <w:semiHidden/>
    <w:qFormat/>
    <w:rPr>
      <w:rFonts w:ascii="Times New Roman" w:hAnsi="Times New Roman" w:eastAsia="宋体" w:cs="Times New Roman"/>
      <w:b/>
      <w:bCs/>
      <w:sz w:val="24"/>
      <w:szCs w:val="20"/>
    </w:rPr>
  </w:style>
  <w:style w:type="character" w:styleId="1113" w:customStyle="1">
    <w:name w:val="明显引用 Char1"/>
    <w:link w:val="731"/>
    <w:uiPriority w:val="99"/>
    <w:qFormat/>
    <w:rPr>
      <w:b/>
      <w:i/>
      <w:color w:val="4f81bd"/>
      <w:sz w:val="21"/>
    </w:rPr>
  </w:style>
  <w:style w:type="character" w:styleId="1114" w:customStyle="1">
    <w:name w:val="正文文本 + 间距 0 pt5"/>
    <w:link w:val="731"/>
    <w:uiPriority w:val="99"/>
    <w:qFormat/>
    <w:rPr>
      <w:rFonts w:ascii="MingLiU" w:eastAsia="MingLiU"/>
      <w:spacing w:val="10"/>
      <w:sz w:val="19"/>
      <w:u w:val="single"/>
      <w:lang w:val="en-US" w:eastAsia="zh-CN"/>
    </w:rPr>
  </w:style>
  <w:style w:type="character" w:styleId="1115" w:customStyle="1">
    <w:name w:val="Char Char35"/>
    <w:link w:val="731"/>
    <w:uiPriority w:val="99"/>
    <w:qFormat/>
    <w:rPr>
      <w:b/>
      <w:sz w:val="24"/>
    </w:rPr>
  </w:style>
  <w:style w:type="character" w:styleId="1116" w:customStyle="1">
    <w:name w:val="Char Char41"/>
    <w:link w:val="731"/>
    <w:uiPriority w:val="99"/>
    <w:qFormat/>
    <w:rPr>
      <w:rFonts w:ascii="幼圆" w:hAnsi="华文细黑" w:eastAsia="幼圆"/>
      <w:b/>
      <w:sz w:val="24"/>
      <w:lang w:val="en-US" w:eastAsia="zh-CN"/>
    </w:rPr>
  </w:style>
  <w:style w:type="character" w:styleId="1117" w:customStyle="1">
    <w:name w:val="表正文 Char1"/>
    <w:link w:val="731"/>
    <w:uiPriority w:val="0"/>
    <w:qFormat/>
    <w:rPr>
      <w:rFonts w:eastAsia="宋体"/>
      <w:sz w:val="21"/>
      <w:lang w:val="en-US" w:eastAsia="zh-CN" w:bidi="ar-SA"/>
    </w:rPr>
  </w:style>
  <w:style w:type="character" w:styleId="1118" w:customStyle="1">
    <w:name w:val="正文文本首行缩进 2 字符"/>
    <w:link w:val="731"/>
    <w:uiPriority w:val="0"/>
    <w:qFormat/>
  </w:style>
  <w:style w:type="character" w:styleId="1119" w:customStyle="1">
    <w:name w:val="font01"/>
    <w:link w:val="731"/>
    <w:uiPriority w:val="0"/>
    <w:qFormat/>
    <w:rPr>
      <w:rFonts w:ascii="Times New Roman" w:hAnsi="Times New Roman" w:cs="Times New Roman"/>
      <w:color w:val="000000"/>
      <w:sz w:val="16"/>
      <w:szCs w:val="16"/>
      <w:u w:val="none"/>
    </w:rPr>
  </w:style>
  <w:style w:type="character" w:styleId="1120" w:customStyle="1">
    <w:name w:val="Char Char61"/>
    <w:link w:val="731"/>
    <w:uiPriority w:val="99"/>
    <w:qFormat/>
    <w:rPr>
      <w:rFonts w:eastAsia="宋体"/>
      <w:b/>
      <w:sz w:val="32"/>
      <w:lang w:val="en-US" w:eastAsia="zh-CN"/>
    </w:rPr>
  </w:style>
  <w:style w:type="character" w:styleId="1121" w:customStyle="1">
    <w:name w:val="明显强调1"/>
    <w:link w:val="731"/>
    <w:uiPriority w:val="99"/>
    <w:qFormat/>
    <w:rPr>
      <w:b/>
      <w:i/>
      <w:color w:val="4f81bd"/>
    </w:rPr>
  </w:style>
  <w:style w:type="character" w:styleId="1122" w:customStyle="1">
    <w:name w:val="CITE"/>
    <w:link w:val="731"/>
    <w:uiPriority w:val="99"/>
    <w:qFormat/>
    <w:rPr>
      <w:i/>
    </w:rPr>
  </w:style>
  <w:style w:type="character" w:styleId="1123" w:customStyle="1">
    <w:name w:val="正文文本 + 间距 0 pt10"/>
    <w:link w:val="731"/>
    <w:uiPriority w:val="99"/>
    <w:qFormat/>
    <w:rPr>
      <w:rFonts w:ascii="MingLiU" w:eastAsia="MingLiU"/>
      <w:color w:val="0000fd"/>
      <w:spacing w:val="10"/>
      <w:sz w:val="19"/>
      <w:u w:val="single"/>
      <w:lang w:val="en-US" w:eastAsia="zh-CN"/>
    </w:rPr>
  </w:style>
  <w:style w:type="character" w:styleId="1124" w:customStyle="1">
    <w:name w:val="标题 6 字符"/>
    <w:link w:val="731"/>
    <w:uiPriority w:val="9"/>
    <w:semiHidden/>
    <w:qFormat/>
    <w:rPr>
      <w:rFonts w:ascii="Cambria" w:hAnsi="Cambria" w:eastAsia="宋体" w:cs="Times New Roman"/>
      <w:b/>
      <w:bCs/>
      <w:sz w:val="24"/>
      <w:szCs w:val="24"/>
    </w:rPr>
  </w:style>
  <w:style w:type="character" w:styleId="1125" w:customStyle="1">
    <w:name w:val="标题 2 字符"/>
    <w:link w:val="731"/>
    <w:uiPriority w:val="99"/>
    <w:qFormat/>
    <w:rPr>
      <w:rFonts w:ascii="Cambria" w:hAnsi="Cambria" w:eastAsia="宋体" w:cs="Times New Roman"/>
      <w:b/>
      <w:bCs/>
      <w:sz w:val="32"/>
      <w:szCs w:val="32"/>
    </w:rPr>
  </w:style>
  <w:style w:type="character" w:styleId="1126" w:customStyle="1">
    <w:name w:val="font61"/>
    <w:link w:val="731"/>
    <w:uiPriority w:val="0"/>
    <w:qFormat/>
    <w:rPr>
      <w:rFonts w:hint="eastAsia" w:ascii="宋体" w:hAnsi="宋体" w:eastAsia="宋体" w:cs="宋体"/>
      <w:color w:val="000000"/>
      <w:sz w:val="20"/>
      <w:szCs w:val="20"/>
      <w:u w:val="none"/>
    </w:rPr>
  </w:style>
  <w:style w:type="character" w:styleId="1127" w:customStyle="1">
    <w:name w:val="批注文字 Char Char"/>
    <w:link w:val="731"/>
    <w:uiPriority w:val="99"/>
    <w:qFormat/>
    <w:rPr>
      <w:rFonts w:ascii="宋体" w:hAnsi="Times New Roman" w:eastAsia="宋体"/>
      <w:sz w:val="20"/>
    </w:rPr>
  </w:style>
  <w:style w:type="character" w:styleId="1128" w:customStyle="1">
    <w:name w:val="font111"/>
    <w:link w:val="731"/>
    <w:uiPriority w:val="99"/>
    <w:qFormat/>
    <w:rPr>
      <w:rFonts w:ascii="宋体" w:hAnsi="宋体" w:eastAsia="宋体" w:cs="宋体"/>
      <w:color w:val="000000"/>
      <w:sz w:val="18"/>
      <w:szCs w:val="18"/>
      <w:u w:val="none"/>
    </w:rPr>
  </w:style>
  <w:style w:type="character" w:styleId="1129" w:customStyle="1">
    <w:name w:val="qowt-font2"/>
    <w:link w:val="731"/>
    <w:uiPriority w:val="0"/>
    <w:qFormat/>
  </w:style>
  <w:style w:type="character" w:styleId="1130" w:customStyle="1">
    <w:name w:val="不明显强调1"/>
    <w:link w:val="731"/>
    <w:uiPriority w:val="99"/>
    <w:qFormat/>
    <w:rPr>
      <w:i/>
      <w:color w:val="808080"/>
    </w:rPr>
  </w:style>
  <w:style w:type="character" w:styleId="1131" w:customStyle="1">
    <w:name w:val="页眉 字符2"/>
    <w:link w:val="731"/>
    <w:uiPriority w:val="99"/>
    <w:qFormat/>
    <w:rPr>
      <w:sz w:val="18"/>
      <w:szCs w:val="18"/>
    </w:rPr>
  </w:style>
  <w:style w:type="character" w:styleId="1132" w:customStyle="1">
    <w:name w:val="Char Char37"/>
    <w:link w:val="731"/>
    <w:uiPriority w:val="99"/>
    <w:qFormat/>
    <w:rPr>
      <w:rFonts w:ascii="仿宋_GB2312" w:eastAsia="仿宋_GB2312"/>
      <w:b/>
      <w:sz w:val="28"/>
    </w:rPr>
  </w:style>
  <w:style w:type="character" w:styleId="1133" w:customStyle="1">
    <w:name w:val="textcontents"/>
    <w:link w:val="731"/>
    <w:uiPriority w:val="99"/>
    <w:qFormat/>
  </w:style>
  <w:style w:type="character" w:styleId="1134" w:customStyle="1">
    <w:name w:val="批注框文本 Char1"/>
    <w:link w:val="731"/>
    <w:uiPriority w:val="99"/>
    <w:qFormat/>
    <w:rPr>
      <w:sz w:val="18"/>
    </w:rPr>
  </w:style>
  <w:style w:type="character" w:styleId="1135" w:customStyle="1">
    <w:name w:val="Char Char38"/>
    <w:link w:val="731"/>
    <w:uiPriority w:val="99"/>
    <w:qFormat/>
    <w:rPr>
      <w:rFonts w:ascii="Tahoma" w:hAnsi="Tahoma" w:eastAsia="幼圆"/>
      <w:b/>
      <w:sz w:val="28"/>
    </w:rPr>
  </w:style>
  <w:style w:type="paragraph" w:styleId="1136" w:customStyle="1">
    <w:name w:val="目录文字"/>
    <w:basedOn w:val="731"/>
    <w:uiPriority w:val="0"/>
    <w:qFormat/>
    <w:pPr>
      <w:jc w:val="left"/>
      <w:spacing w:line="480" w:lineRule="auto"/>
      <w:widowControl/>
    </w:pPr>
    <w:rPr>
      <w:rFonts w:ascii="宋体" w:hAnsi="宋体"/>
      <w:sz w:val="24"/>
    </w:rPr>
  </w:style>
  <w:style w:type="paragraph" w:styleId="1137" w:customStyle="1">
    <w:name w:val="xl82"/>
    <w:basedOn w:val="731"/>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138" w:customStyle="1">
    <w:name w:val="font6"/>
    <w:basedOn w:val="731"/>
    <w:uiPriority w:val="0"/>
    <w:qFormat/>
    <w:pPr>
      <w:jc w:val="left"/>
      <w:spacing w:before="100" w:beforeAutospacing="1" w:after="100" w:afterAutospacing="1" w:line="240" w:lineRule="auto"/>
      <w:widowControl/>
    </w:pPr>
    <w:rPr>
      <w:rFonts w:ascii="宋体" w:hAnsi="宋体" w:cs="宋体"/>
      <w:sz w:val="20"/>
    </w:rPr>
  </w:style>
  <w:style w:type="paragraph" w:styleId="1139"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140" w:customStyle="1">
    <w:name w:val="flNote"/>
    <w:basedOn w:val="731"/>
    <w:uiPriority w:val="99"/>
    <w:qFormat/>
    <w:pPr>
      <w:jc w:val="center"/>
      <w:spacing w:before="320" w:after="160" w:line="360" w:lineRule="atLeast"/>
    </w:pPr>
    <w:rPr>
      <w:rFonts w:ascii="Arial" w:hAnsi="Times New Roman" w:eastAsia="黑体"/>
      <w:sz w:val="30"/>
    </w:rPr>
  </w:style>
  <w:style w:type="paragraph" w:styleId="1141"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142" w:customStyle="1">
    <w:name w:val="附录三级条标题"/>
    <w:basedOn w:val="1143"/>
    <w:next w:val="1085"/>
    <w:uiPriority w:val="99"/>
    <w:qFormat/>
    <w:pPr>
      <w:outlineLvl w:val="4"/>
    </w:pPr>
  </w:style>
  <w:style w:type="paragraph" w:styleId="1143" w:customStyle="1">
    <w:name w:val="附录二级条标题"/>
    <w:basedOn w:val="731"/>
    <w:next w:val="1085"/>
    <w:uiPriority w:val="99"/>
    <w:qFormat/>
    <w:pPr>
      <w:spacing w:line="240" w:lineRule="auto"/>
      <w:widowControl/>
      <w:outlineLvl w:val="3"/>
    </w:pPr>
    <w:rPr>
      <w:rFonts w:ascii="黑体" w:hAnsi="Times New Roman" w:eastAsia="黑体"/>
    </w:rPr>
  </w:style>
  <w:style w:type="paragraph" w:styleId="1144" w:customStyle="1">
    <w:name w:val="四级无"/>
    <w:basedOn w:val="1145"/>
    <w:uiPriority w:val="99"/>
    <w:qFormat/>
    <w:pPr>
      <w:tabs>
        <w:tab w:val="left" w:pos="1259" w:leader="none"/>
      </w:tabs>
    </w:pPr>
    <w:rPr>
      <w:rFonts w:ascii="宋体" w:eastAsia="宋体"/>
    </w:rPr>
  </w:style>
  <w:style w:type="paragraph" w:styleId="1145" w:customStyle="1">
    <w:name w:val="四级条标题"/>
    <w:basedOn w:val="1146"/>
    <w:next w:val="1085"/>
    <w:uiPriority w:val="99"/>
    <w:qFormat/>
    <w:pPr>
      <w:tabs>
        <w:tab w:val="left" w:pos="1259" w:leader="none"/>
      </w:tabs>
      <w:outlineLvl w:val="5"/>
    </w:pPr>
  </w:style>
  <w:style w:type="paragraph" w:styleId="1146" w:customStyle="1">
    <w:name w:val="三级条标题"/>
    <w:basedOn w:val="1147"/>
    <w:next w:val="1085"/>
    <w:uiPriority w:val="99"/>
    <w:qFormat/>
    <w:pPr>
      <w:ind w:left="0"/>
      <w:tabs>
        <w:tab w:val="left" w:pos="1259" w:leader="none"/>
      </w:tabs>
      <w:outlineLvl w:val="4"/>
    </w:pPr>
  </w:style>
  <w:style w:type="paragraph" w:styleId="1147" w:customStyle="1">
    <w:name w:val="二级条标题"/>
    <w:basedOn w:val="1148"/>
    <w:next w:val="1085"/>
    <w:uiPriority w:val="99"/>
    <w:qFormat/>
    <w:pPr>
      <w:ind w:left="735"/>
      <w:spacing w:before="50" w:after="50"/>
      <w:outlineLvl w:val="3"/>
    </w:pPr>
  </w:style>
  <w:style w:type="paragraph" w:styleId="1148" w:customStyle="1">
    <w:name w:val="一级条标题"/>
    <w:next w:val="1085"/>
    <w:uiPriority w:val="99"/>
    <w:qFormat/>
    <w:pPr>
      <w:outlineLvl w:val="2"/>
    </w:pPr>
    <w:rPr>
      <w:rFonts w:hint="default" w:ascii="黑体" w:hAnsi="Times New Roman" w:eastAsia="黑体" w:cs="Times New Roman"/>
      <w:sz w:val="21"/>
      <w:szCs w:val="21"/>
      <w:lang w:val="en-US" w:eastAsia="zh-CN" w:bidi="ar-SA"/>
    </w:rPr>
  </w:style>
  <w:style w:type="paragraph" w:styleId="1149" w:customStyle="1">
    <w:name w:val="H2"/>
    <w:basedOn w:val="731"/>
    <w:next w:val="731"/>
    <w:uiPriority w:val="99"/>
    <w:qFormat/>
    <w:pPr>
      <w:jc w:val="left"/>
      <w:keepNext/>
      <w:spacing w:before="100" w:after="100" w:line="240" w:lineRule="auto"/>
      <w:outlineLvl w:val="2"/>
    </w:pPr>
    <w:rPr>
      <w:rFonts w:ascii="Times New Roman" w:hAnsi="Times New Roman"/>
      <w:b/>
      <w:sz w:val="36"/>
    </w:rPr>
  </w:style>
  <w:style w:type="paragraph" w:styleId="1150" w:customStyle="1">
    <w:name w:val="附录四级无"/>
    <w:basedOn w:val="1151"/>
    <w:uiPriority w:val="99"/>
    <w:qFormat/>
    <w:rPr>
      <w:rFonts w:ascii="宋体" w:eastAsia="宋体"/>
      <w:szCs w:val="21"/>
    </w:rPr>
  </w:style>
  <w:style w:type="paragraph" w:styleId="1151" w:customStyle="1">
    <w:name w:val="附录四级条标题"/>
    <w:basedOn w:val="1142"/>
    <w:next w:val="1085"/>
    <w:uiPriority w:val="99"/>
    <w:qFormat/>
    <w:pPr>
      <w:outlineLvl w:val="5"/>
    </w:pPr>
  </w:style>
  <w:style w:type="paragraph" w:styleId="1152" w:customStyle="1">
    <w:name w:val="H5"/>
    <w:basedOn w:val="731"/>
    <w:next w:val="731"/>
    <w:uiPriority w:val="99"/>
    <w:qFormat/>
    <w:pPr>
      <w:jc w:val="left"/>
      <w:keepNext/>
      <w:spacing w:before="100" w:after="100" w:line="240" w:lineRule="auto"/>
      <w:outlineLvl w:val="5"/>
    </w:pPr>
    <w:rPr>
      <w:rFonts w:ascii="Times New Roman" w:hAnsi="Times New Roman"/>
      <w:b/>
      <w:sz w:val="20"/>
    </w:rPr>
  </w:style>
  <w:style w:type="paragraph" w:styleId="1153" w:customStyle="1">
    <w:name w:val="列出段落111"/>
    <w:basedOn w:val="731"/>
    <w:uiPriority w:val="99"/>
    <w:qFormat/>
    <w:pPr>
      <w:ind w:firstLine="420"/>
      <w:spacing w:line="240" w:lineRule="auto"/>
    </w:pPr>
    <w:rPr>
      <w:rFonts w:cs="Calibri"/>
      <w:szCs w:val="21"/>
    </w:rPr>
  </w:style>
  <w:style w:type="paragraph" w:styleId="1154" w:customStyle="1">
    <w:name w:val="封面标准名称2"/>
    <w:basedOn w:val="1155"/>
    <w:uiPriority w:val="99"/>
    <w:qFormat/>
    <w:pPr>
      <w:framePr w:y="4469"/>
    </w:pPr>
  </w:style>
  <w:style w:type="paragraph" w:styleId="1155"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56" w:customStyle="1">
    <w:name w:val="五级无"/>
    <w:basedOn w:val="1157"/>
    <w:uiPriority w:val="99"/>
    <w:qFormat/>
    <w:pPr>
      <w:tabs>
        <w:tab w:val="left" w:pos="1140" w:leader="none"/>
        <w:tab w:val="left" w:pos="1259" w:leader="none"/>
      </w:tabs>
    </w:pPr>
    <w:rPr>
      <w:rFonts w:ascii="宋体" w:eastAsia="宋体"/>
    </w:rPr>
  </w:style>
  <w:style w:type="paragraph" w:styleId="1157" w:customStyle="1">
    <w:name w:val="五级条标题"/>
    <w:basedOn w:val="1145"/>
    <w:next w:val="1085"/>
    <w:uiPriority w:val="99"/>
    <w:qFormat/>
    <w:pPr>
      <w:tabs>
        <w:tab w:val="left" w:pos="1140" w:leader="none"/>
      </w:tabs>
      <w:outlineLvl w:val="6"/>
    </w:pPr>
  </w:style>
  <w:style w:type="paragraph" w:styleId="1158" w:customStyle="1">
    <w:name w:val="前言、引言标题"/>
    <w:next w:val="1085"/>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9" w:customStyle="1">
    <w:name w:val="封面标准文稿类别"/>
    <w:basedOn w:val="1160"/>
    <w:uiPriority w:val="99"/>
    <w:qFormat/>
    <w:pPr>
      <w:spacing w:after="160" w:line="240" w:lineRule="auto"/>
      <w:tabs>
        <w:tab w:val="left" w:pos="0" w:leader="none"/>
      </w:tabs>
    </w:pPr>
    <w:rPr>
      <w:sz w:val="24"/>
    </w:rPr>
  </w:style>
  <w:style w:type="paragraph" w:styleId="1160" w:customStyle="1">
    <w:name w:val="封面一致性程度标识"/>
    <w:basedOn w:val="1161"/>
    <w:uiPriority w:val="99"/>
    <w:qFormat/>
    <w:pPr>
      <w:spacing w:before="440"/>
    </w:pPr>
    <w:rPr>
      <w:rFonts w:ascii="宋体" w:eastAsia="宋体"/>
    </w:rPr>
  </w:style>
  <w:style w:type="paragraph" w:styleId="1161" w:customStyle="1">
    <w:name w:val="封面标准英文名称"/>
    <w:basedOn w:val="1155"/>
    <w:uiPriority w:val="99"/>
    <w:qFormat/>
    <w:pPr>
      <w:spacing w:before="370" w:line="400" w:lineRule="exact"/>
    </w:pPr>
    <w:rPr>
      <w:rFonts w:ascii="Times New Roman"/>
      <w:sz w:val="28"/>
      <w:szCs w:val="28"/>
    </w:rPr>
  </w:style>
  <w:style w:type="paragraph" w:styleId="1162"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163" w:customStyle="1">
    <w:name w:val="纯文本3"/>
    <w:basedOn w:val="731"/>
    <w:uiPriority w:val="0"/>
    <w:qFormat/>
    <w:rPr>
      <w:rFonts w:ascii="宋体" w:hAnsi="Courier New" w:eastAsia="楷体_GB2312"/>
      <w:sz w:val="26"/>
    </w:rPr>
  </w:style>
  <w:style w:type="paragraph" w:styleId="1164" w:customStyle="1">
    <w:name w:val="引文目录1"/>
    <w:basedOn w:val="731"/>
    <w:next w:val="731"/>
    <w:uiPriority w:val="0"/>
    <w:qFormat/>
    <w:pPr>
      <w:ind w:left="420" w:firstLine="883"/>
    </w:pPr>
    <w:rPr>
      <w:rFonts w:ascii="仿宋" w:hAnsi="仿宋" w:eastAsia="仿宋" w:cs="仿宋"/>
      <w:sz w:val="24"/>
      <w:szCs w:val="24"/>
    </w:rPr>
  </w:style>
  <w:style w:type="paragraph" w:styleId="1165" w:customStyle="1">
    <w:name w:val="附录一级无"/>
    <w:basedOn w:val="1166"/>
    <w:uiPriority w:val="99"/>
    <w:qFormat/>
    <w:rPr>
      <w:rFonts w:ascii="宋体" w:eastAsia="宋体"/>
      <w:szCs w:val="21"/>
    </w:rPr>
  </w:style>
  <w:style w:type="paragraph" w:styleId="1166" w:customStyle="1">
    <w:name w:val="附录一级条标题"/>
    <w:basedOn w:val="1167"/>
    <w:next w:val="1085"/>
    <w:uiPriority w:val="99"/>
    <w:qFormat/>
    <w:pPr>
      <w:numPr>
        <w:ilvl w:val="2"/>
        <w:numId w:val="0"/>
      </w:numPr>
      <w:ind w:left="3060"/>
      <w:outlineLvl w:val="2"/>
    </w:pPr>
  </w:style>
  <w:style w:type="paragraph" w:styleId="1167" w:customStyle="1">
    <w:name w:val="附录章标题"/>
    <w:next w:val="1085"/>
    <w:uiPriority w:val="99"/>
    <w:qFormat/>
    <w:pPr>
      <w:ind w:left="3060"/>
      <w:jc w:val="both"/>
      <w:outlineLvl w:val="1"/>
    </w:pPr>
    <w:rPr>
      <w:rFonts w:hint="default" w:ascii="黑体" w:hAnsi="Times New Roman" w:eastAsia="黑体" w:cs="Times New Roman"/>
      <w:sz w:val="21"/>
      <w:lang w:val="en-US" w:eastAsia="zh-CN" w:bidi="ar-SA"/>
    </w:rPr>
  </w:style>
  <w:style w:type="paragraph" w:styleId="1168" w:customStyle="1">
    <w:name w:val="列表11"/>
    <w:basedOn w:val="731"/>
    <w:uiPriority w:val="99"/>
    <w:semiHidden/>
    <w:qFormat/>
    <w:pPr>
      <w:contextualSpacing/>
      <w:ind w:left="200" w:hanging="200"/>
    </w:pPr>
  </w:style>
  <w:style w:type="paragraph" w:styleId="1169" w:customStyle="1">
    <w:name w:val="菲页2"/>
    <w:basedOn w:val="928"/>
    <w:uiPriority w:val="0"/>
    <w:qFormat/>
    <w:pPr>
      <w:ind w:left="2265" w:hanging="900"/>
      <w:tabs>
        <w:tab w:val="left" w:pos="2265" w:leader="none"/>
      </w:tabs>
    </w:pPr>
    <w:rPr>
      <w:rFonts w:ascii="黑体" w:hAnsi="宋体" w:eastAsia="黑体"/>
      <w:b w:val="0"/>
      <w:sz w:val="44"/>
    </w:rPr>
  </w:style>
  <w:style w:type="paragraph" w:styleId="1170" w:customStyle="1">
    <w:name w:val="qowt-stl-style1"/>
    <w:basedOn w:val="731"/>
    <w:uiPriority w:val="0"/>
    <w:qFormat/>
    <w:pPr>
      <w:jc w:val="left"/>
      <w:spacing w:before="100" w:beforeAutospacing="1" w:after="100" w:afterAutospacing="1"/>
      <w:widowControl/>
    </w:pPr>
    <w:rPr>
      <w:rFonts w:ascii="宋体" w:hAnsi="宋体" w:cs="宋体"/>
      <w:sz w:val="24"/>
      <w:szCs w:val="24"/>
    </w:rPr>
  </w:style>
  <w:style w:type="paragraph" w:styleId="1171" w:customStyle="1">
    <w:name w:val="列出段落4"/>
    <w:basedOn w:val="731"/>
    <w:uiPriority w:val="99"/>
    <w:qFormat/>
    <w:pPr>
      <w:ind w:firstLine="420"/>
      <w:spacing w:line="240" w:lineRule="auto"/>
    </w:pPr>
    <w:rPr>
      <w:rFonts w:ascii="Times New Roman" w:hAnsi="Times New Roman"/>
      <w:szCs w:val="21"/>
    </w:rPr>
  </w:style>
  <w:style w:type="paragraph" w:styleId="1172" w:customStyle="1">
    <w:name w:val="xl84"/>
    <w:basedOn w:val="73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3" w:customStyle="1">
    <w:name w:val="正文2"/>
    <w:basedOn w:val="731"/>
    <w:uiPriority w:val="0"/>
    <w:qFormat/>
    <w:pPr>
      <w:ind w:firstLine="510"/>
      <w:spacing w:before="156" w:line="360" w:lineRule="auto"/>
    </w:pPr>
    <w:rPr>
      <w:sz w:val="24"/>
    </w:rPr>
  </w:style>
  <w:style w:type="paragraph" w:styleId="1174" w:customStyle="1">
    <w:name w:val="封面标准文稿类别2"/>
    <w:basedOn w:val="1159"/>
    <w:uiPriority w:val="99"/>
    <w:qFormat/>
    <w:pPr>
      <w:framePr w:y="4469"/>
    </w:pPr>
  </w:style>
  <w:style w:type="paragraph" w:styleId="1175" w:customStyle="1">
    <w:name w:val="xl87"/>
    <w:basedOn w:val="73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76" w:customStyle="1">
    <w:name w:val="List Paragraph1"/>
    <w:basedOn w:val="731"/>
    <w:uiPriority w:val="99"/>
    <w:qFormat/>
    <w:pPr>
      <w:ind w:firstLine="420"/>
      <w:spacing w:line="240" w:lineRule="auto"/>
    </w:pPr>
    <w:rPr>
      <w:szCs w:val="22"/>
    </w:rPr>
  </w:style>
  <w:style w:type="paragraph" w:styleId="1177" w:customStyle="1">
    <w:name w:val="xl75"/>
    <w:basedOn w:val="731"/>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78" w:customStyle="1">
    <w:name w:val="封面标准英文名称2"/>
    <w:basedOn w:val="1161"/>
    <w:uiPriority w:val="99"/>
    <w:qFormat/>
    <w:pPr>
      <w:framePr w:y="4469"/>
    </w:pPr>
  </w:style>
  <w:style w:type="paragraph" w:styleId="117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0"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81"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82" w:customStyle="1">
    <w:name w:val="表1"/>
    <w:basedOn w:val="731"/>
    <w:uiPriority w:val="0"/>
    <w:qFormat/>
    <w:pPr>
      <w:numPr>
        <w:ilvl w:val="0"/>
        <w:numId w:val="2"/>
      </w:numPr>
      <w:ind w:firstLine="200"/>
      <w:jc w:val="center"/>
    </w:pPr>
    <w:rPr>
      <w:rFonts w:ascii="Arial" w:hAnsi="Arial" w:eastAsia="仿宋" w:cs="宋体"/>
      <w:szCs w:val="24"/>
    </w:rPr>
  </w:style>
  <w:style w:type="paragraph" w:styleId="1183" w:customStyle="1">
    <w:name w:val="xl74"/>
    <w:basedOn w:val="731"/>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84" w:customStyle="1">
    <w:name w:val="封面标准文稿编辑信息2"/>
    <w:basedOn w:val="1185"/>
    <w:uiPriority w:val="99"/>
    <w:qFormat/>
    <w:pPr>
      <w:tabs>
        <w:tab w:val="left" w:pos="0" w:leader="none"/>
      </w:tabs>
      <w:framePr w:y="4469"/>
    </w:pPr>
  </w:style>
  <w:style w:type="paragraph" w:styleId="1185" w:customStyle="1">
    <w:name w:val="封面标准文稿编辑信息"/>
    <w:basedOn w:val="1159"/>
    <w:uiPriority w:val="99"/>
    <w:qFormat/>
    <w:pPr>
      <w:spacing w:before="180" w:line="180" w:lineRule="exact"/>
    </w:pPr>
    <w:rPr>
      <w:sz w:val="21"/>
    </w:rPr>
  </w:style>
  <w:style w:type="paragraph" w:styleId="1186" w:customStyle="1">
    <w:name w:val="默认段落字体 Para Char Char Char"/>
    <w:basedOn w:val="731"/>
    <w:uiPriority w:val="99"/>
    <w:qFormat/>
    <w:pPr>
      <w:spacing w:line="240" w:lineRule="auto"/>
    </w:pPr>
    <w:rPr>
      <w:rFonts w:ascii="Times New Roman" w:hAnsi="Times New Roman"/>
      <w:szCs w:val="24"/>
    </w:rPr>
  </w:style>
  <w:style w:type="paragraph" w:styleId="1187"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88" w:customStyle="1">
    <w:name w:val="列出段落112"/>
    <w:basedOn w:val="731"/>
    <w:uiPriority w:val="99"/>
    <w:qFormat/>
    <w:pPr>
      <w:ind w:firstLine="420"/>
      <w:spacing w:line="240" w:lineRule="auto"/>
    </w:pPr>
    <w:rPr>
      <w:rFonts w:ascii="Times New Roman" w:hAnsi="Times New Roman"/>
      <w:szCs w:val="21"/>
    </w:rPr>
  </w:style>
  <w:style w:type="paragraph" w:styleId="1189" w:customStyle="1">
    <w:name w:val="列出段落5"/>
    <w:basedOn w:val="731"/>
    <w:uiPriority w:val="99"/>
    <w:qFormat/>
    <w:pPr>
      <w:ind w:firstLine="420"/>
      <w:spacing w:line="240" w:lineRule="auto"/>
    </w:pPr>
    <w:rPr>
      <w:rFonts w:ascii="Times New Roman" w:hAnsi="Times New Roman"/>
      <w:szCs w:val="21"/>
    </w:rPr>
  </w:style>
  <w:style w:type="paragraph" w:styleId="1190"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91" w:customStyle="1">
    <w:name w:val="样式 标题 3 + (中文) 黑体 小四 非加粗 段前: 7.8 磅 段后: 0 磅 行距: 固定值 20 磅"/>
    <w:basedOn w:val="928"/>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92" w:customStyle="1">
    <w:name w:val="Heading #2|1"/>
    <w:basedOn w:val="731"/>
    <w:uiPriority w:val="0"/>
    <w:qFormat/>
    <w:pPr>
      <w:ind w:firstLine="883"/>
      <w:spacing w:after="220"/>
      <w:outlineLvl w:val="1"/>
    </w:pPr>
    <w:rPr>
      <w:rFonts w:ascii="宋体" w:hAnsi="宋体" w:cs="宋体"/>
      <w:b/>
      <w:bCs/>
      <w:sz w:val="30"/>
      <w:szCs w:val="30"/>
      <w:lang w:val="zh-TW" w:eastAsia="zh-TW" w:bidi="zh-TW"/>
    </w:rPr>
  </w:style>
  <w:style w:type="paragraph" w:styleId="1193"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94" w:customStyle="1">
    <w:name w:val="副标题1"/>
    <w:next w:val="117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95"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xl63"/>
    <w:basedOn w:val="731"/>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97" w:customStyle="1">
    <w:name w:val="xl66"/>
    <w:basedOn w:val="73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98" w:customStyle="1">
    <w:name w:val="附录五级无"/>
    <w:basedOn w:val="1199"/>
    <w:uiPriority w:val="99"/>
    <w:qFormat/>
    <w:pPr>
      <w:tabs>
        <w:tab w:val="left" w:pos="0" w:leader="none"/>
        <w:tab w:val="left" w:pos="839" w:leader="none"/>
      </w:tabs>
    </w:pPr>
    <w:rPr>
      <w:rFonts w:ascii="宋体" w:eastAsia="宋体"/>
      <w:szCs w:val="21"/>
    </w:rPr>
  </w:style>
  <w:style w:type="paragraph" w:styleId="1199" w:customStyle="1">
    <w:name w:val="附录五级条标题"/>
    <w:basedOn w:val="1151"/>
    <w:next w:val="1085"/>
    <w:uiPriority w:val="99"/>
    <w:qFormat/>
    <w:pPr>
      <w:tabs>
        <w:tab w:val="left" w:pos="839" w:leader="none"/>
      </w:tabs>
      <w:outlineLvl w:val="6"/>
    </w:pPr>
  </w:style>
  <w:style w:type="paragraph" w:styleId="1200" w:customStyle="1">
    <w:name w:val="普通文字"/>
    <w:basedOn w:val="731"/>
    <w:next w:val="731"/>
    <w:uiPriority w:val="99"/>
    <w:qFormat/>
    <w:pPr>
      <w:spacing w:line="240" w:lineRule="auto"/>
    </w:pPr>
    <w:rPr>
      <w:rFonts w:ascii="宋体" w:hAnsi="Times New Roman"/>
      <w:sz w:val="24"/>
    </w:rPr>
  </w:style>
  <w:style w:type="paragraph" w:styleId="1201" w:customStyle="1">
    <w:name w:val="列出段落3"/>
    <w:basedOn w:val="731"/>
    <w:uiPriority w:val="99"/>
    <w:qFormat/>
    <w:pPr>
      <w:ind w:firstLine="420"/>
      <w:spacing w:line="240" w:lineRule="auto"/>
    </w:pPr>
    <w:rPr>
      <w:rFonts w:eastAsia="等线"/>
      <w:szCs w:val="22"/>
    </w:rPr>
  </w:style>
  <w:style w:type="paragraph" w:styleId="1202"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203" w:customStyle="1">
    <w:name w:val="样式1"/>
    <w:basedOn w:val="731"/>
    <w:uiPriority w:val="99"/>
    <w:qFormat/>
    <w:pPr>
      <w:spacing w:before="120" w:after="120" w:line="300" w:lineRule="auto"/>
    </w:pPr>
    <w:rPr>
      <w:rFonts w:ascii="宋体" w:hAnsi="宋体"/>
      <w:b/>
      <w:sz w:val="24"/>
    </w:rPr>
  </w:style>
  <w:style w:type="paragraph" w:styleId="1204" w:customStyle="1">
    <w:name w:val="附录表标号"/>
    <w:basedOn w:val="731"/>
    <w:next w:val="1085"/>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205" w:customStyle="1">
    <w:name w:val="正文公式编号制表符"/>
    <w:basedOn w:val="1085"/>
    <w:next w:val="1085"/>
    <w:uiPriority w:val="99"/>
    <w:qFormat/>
    <w:pPr>
      <w:ind w:firstLine="0"/>
      <w:tabs>
        <w:tab w:val="center" w:pos="4201" w:leader="none"/>
        <w:tab w:val="right" w:pos="9298" w:leader="dot"/>
      </w:tabs>
    </w:pPr>
    <w:rPr>
      <w:rFonts w:hAnsi="Times New Roman" w:eastAsia="宋体"/>
      <w:szCs w:val="22"/>
    </w:rPr>
  </w:style>
  <w:style w:type="paragraph" w:styleId="1206" w:customStyle="1">
    <w:name w:val="附录图标号"/>
    <w:basedOn w:val="731"/>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207" w:customStyle="1">
    <w:name w:val="p17"/>
    <w:basedOn w:val="731"/>
    <w:uiPriority w:val="99"/>
    <w:qFormat/>
    <w:pPr>
      <w:ind w:firstLine="420"/>
      <w:spacing w:line="240" w:lineRule="auto"/>
      <w:widowControl/>
    </w:pPr>
    <w:rPr>
      <w:rFonts w:ascii="仿宋_GB2312" w:hAnsi="宋体" w:eastAsia="仿宋_GB2312" w:cs="宋体"/>
      <w:sz w:val="24"/>
      <w:szCs w:val="24"/>
    </w:rPr>
  </w:style>
  <w:style w:type="paragraph" w:styleId="1208" w:customStyle="1">
    <w:name w:val="xl85"/>
    <w:basedOn w:val="73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09" w:customStyle="1">
    <w:name w:val="Char Char Char Char Char Char Char Char Char Char Char Char Char Char Char Char Char Char Char Char Char Char Char Char Char Char Char Char Char Char Char Char Char"/>
    <w:basedOn w:val="731"/>
    <w:uiPriority w:val="0"/>
    <w:qFormat/>
    <w:pPr>
      <w:jc w:val="left"/>
      <w:spacing w:after="160" w:line="240" w:lineRule="exact"/>
      <w:widowControl/>
    </w:pPr>
  </w:style>
  <w:style w:type="paragraph" w:styleId="1210" w:customStyle="1">
    <w:name w:val="font8"/>
    <w:basedOn w:val="731"/>
    <w:uiPriority w:val="0"/>
    <w:qFormat/>
    <w:pPr>
      <w:jc w:val="left"/>
      <w:spacing w:before="100" w:beforeAutospacing="1" w:after="100" w:afterAutospacing="1" w:line="240" w:lineRule="auto"/>
      <w:widowControl/>
    </w:pPr>
    <w:rPr>
      <w:rFonts w:ascii="宋体" w:hAnsi="宋体" w:cs="宋体"/>
      <w:color w:val="000000"/>
      <w:sz w:val="20"/>
    </w:rPr>
  </w:style>
  <w:style w:type="paragraph" w:styleId="1211" w:customStyle="1">
    <w:name w:val="参考文献"/>
    <w:basedOn w:val="731"/>
    <w:next w:val="1085"/>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12" w:customStyle="1">
    <w:name w:val="Definition List"/>
    <w:basedOn w:val="731"/>
    <w:next w:val="1213"/>
    <w:uiPriority w:val="99"/>
    <w:qFormat/>
    <w:pPr>
      <w:ind w:left="360"/>
      <w:jc w:val="left"/>
      <w:spacing w:line="240" w:lineRule="auto"/>
    </w:pPr>
    <w:rPr>
      <w:rFonts w:ascii="Times New Roman" w:hAnsi="Times New Roman"/>
      <w:sz w:val="24"/>
    </w:rPr>
  </w:style>
  <w:style w:type="paragraph" w:styleId="1213" w:customStyle="1">
    <w:name w:val="Definition Term"/>
    <w:basedOn w:val="731"/>
    <w:next w:val="1212"/>
    <w:uiPriority w:val="99"/>
    <w:qFormat/>
    <w:pPr>
      <w:jc w:val="left"/>
      <w:spacing w:line="240" w:lineRule="auto"/>
    </w:pPr>
    <w:rPr>
      <w:rFonts w:ascii="Times New Roman" w:hAnsi="Times New Roman"/>
      <w:sz w:val="24"/>
    </w:rPr>
  </w:style>
  <w:style w:type="paragraph" w:styleId="1214" w:customStyle="1">
    <w:name w:val="附录标题"/>
    <w:basedOn w:val="1085"/>
    <w:next w:val="1085"/>
    <w:uiPriority w:val="99"/>
    <w:qFormat/>
    <w:pPr>
      <w:ind w:firstLine="0"/>
      <w:jc w:val="center"/>
      <w:tabs>
        <w:tab w:val="center" w:pos="4201" w:leader="none"/>
        <w:tab w:val="right" w:pos="9298" w:leader="dot"/>
      </w:tabs>
    </w:pPr>
    <w:rPr>
      <w:rFonts w:ascii="黑体" w:hAnsi="Times New Roman" w:eastAsia="黑体"/>
      <w:szCs w:val="22"/>
    </w:rPr>
  </w:style>
  <w:style w:type="paragraph" w:styleId="1215" w:customStyle="1">
    <w:name w:val="附录三级无"/>
    <w:basedOn w:val="1142"/>
    <w:uiPriority w:val="99"/>
    <w:qFormat/>
    <w:pPr>
      <w:numPr>
        <w:ilvl w:val="1"/>
        <w:numId w:val="0"/>
      </w:numPr>
    </w:pPr>
    <w:rPr>
      <w:rFonts w:ascii="宋体" w:eastAsia="宋体"/>
      <w:szCs w:val="21"/>
    </w:rPr>
  </w:style>
  <w:style w:type="paragraph" w:styleId="1216" w:customStyle="1">
    <w:name w:val="附录公式编号制表符"/>
    <w:basedOn w:val="731"/>
    <w:next w:val="1085"/>
    <w:uiPriority w:val="99"/>
    <w:qFormat/>
    <w:pPr>
      <w:spacing w:line="240" w:lineRule="auto"/>
      <w:widowControl/>
      <w:tabs>
        <w:tab w:val="center" w:pos="4201" w:leader="none"/>
        <w:tab w:val="right" w:pos="9298" w:leader="dot"/>
      </w:tabs>
    </w:pPr>
    <w:rPr>
      <w:rFonts w:ascii="宋体" w:hAnsi="Times New Roman"/>
    </w:rPr>
  </w:style>
  <w:style w:type="paragraph" w:styleId="1217" w:customStyle="1">
    <w:name w:val="二级无"/>
    <w:basedOn w:val="1147"/>
    <w:uiPriority w:val="99"/>
    <w:qFormat/>
    <w:pPr>
      <w:ind w:left="0"/>
    </w:pPr>
    <w:rPr>
      <w:rFonts w:ascii="宋体" w:eastAsia="宋体"/>
    </w:rPr>
  </w:style>
  <w:style w:type="paragraph" w:styleId="1218" w:customStyle="1">
    <w:name w:val="其他发布部门"/>
    <w:basedOn w:val="1219"/>
    <w:uiPriority w:val="99"/>
    <w:qFormat/>
    <w:pPr>
      <w:spacing w:line="240" w:lineRule="atLeast"/>
      <w:framePr w:y="15310"/>
    </w:pPr>
    <w:rPr>
      <w:rFonts w:ascii="黑体" w:eastAsia="黑体"/>
      <w:b w:val="0"/>
    </w:rPr>
  </w:style>
  <w:style w:type="paragraph" w:styleId="1219" w:customStyle="1">
    <w:name w:val="发布部门"/>
    <w:next w:val="1085"/>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220" w:customStyle="1">
    <w:name w:val="一级无"/>
    <w:basedOn w:val="1148"/>
    <w:uiPriority w:val="99"/>
    <w:qFormat/>
    <w:rPr>
      <w:rFonts w:ascii="宋体" w:eastAsia="宋体"/>
    </w:rPr>
  </w:style>
  <w:style w:type="paragraph" w:styleId="1221" w:customStyle="1">
    <w:name w:val="Char1"/>
    <w:basedOn w:val="731"/>
    <w:uiPriority w:val="99"/>
    <w:qFormat/>
    <w:rPr>
      <w:rFonts w:ascii="Times New Roman" w:hAnsi="Times New Roman"/>
      <w:sz w:val="20"/>
    </w:rPr>
  </w:style>
  <w:style w:type="paragraph" w:styleId="1222"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23" w:customStyle="1">
    <w:name w:val="条文脚注"/>
    <w:basedOn w:val="990"/>
    <w:uiPriority w:val="99"/>
    <w:qFormat/>
    <w:pPr>
      <w:ind w:left="0" w:firstLine="0"/>
      <w:jc w:val="both"/>
    </w:pPr>
  </w:style>
  <w:style w:type="paragraph" w:styleId="1224" w:customStyle="1">
    <w:name w:val="样式 标题 1 + 黑体 三号 非加粗 居中 段前: 6 磅 段后: 6 磅 行距: 固定值 20 磅"/>
    <w:basedOn w:val="926"/>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225" w:customStyle="1">
    <w:name w:val="xl81"/>
    <w:basedOn w:val="731"/>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26" w:customStyle="1">
    <w:name w:val="xl83"/>
    <w:basedOn w:val="731"/>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7"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228"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229" w:customStyle="1">
    <w:name w:val="Table Paragraph"/>
    <w:basedOn w:val="731"/>
    <w:uiPriority w:val="99"/>
    <w:qFormat/>
    <w:pPr>
      <w:jc w:val="left"/>
      <w:spacing w:line="240" w:lineRule="auto"/>
    </w:pPr>
    <w:rPr>
      <w:rFonts w:ascii="Times New Roman" w:hAnsi="Times New Roman"/>
      <w:sz w:val="24"/>
      <w:szCs w:val="24"/>
    </w:rPr>
  </w:style>
  <w:style w:type="paragraph" w:styleId="1230" w:customStyle="1">
    <w:name w:val="Char Char Char Char"/>
    <w:basedOn w:val="953"/>
    <w:uiPriority w:val="99"/>
    <w:qFormat/>
    <w:rPr>
      <w:rFonts w:ascii="Tahoma" w:hAnsi="Tahoma"/>
      <w:sz w:val="24"/>
      <w:szCs w:val="24"/>
    </w:rPr>
  </w:style>
  <w:style w:type="paragraph" w:styleId="1231" w:customStyle="1">
    <w:name w:val="Preformatted"/>
    <w:basedOn w:val="73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32" w:customStyle="1">
    <w:name w:val="xl73"/>
    <w:basedOn w:val="73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33"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34" w:customStyle="1">
    <w:name w:val="a2"/>
    <w:basedOn w:val="731"/>
    <w:uiPriority w:val="99"/>
    <w:qFormat/>
    <w:pPr>
      <w:jc w:val="left"/>
      <w:spacing w:before="100" w:beforeAutospacing="1" w:after="100" w:afterAutospacing="1" w:line="240" w:lineRule="auto"/>
      <w:widowControl/>
    </w:pPr>
    <w:rPr>
      <w:rFonts w:ascii="宋体" w:hAnsi="宋体" w:cs="宋体"/>
      <w:sz w:val="24"/>
      <w:szCs w:val="24"/>
    </w:rPr>
  </w:style>
  <w:style w:type="paragraph" w:styleId="1235" w:customStyle="1">
    <w:name w:val="xl65"/>
    <w:basedOn w:val="731"/>
    <w:uiPriority w:val="0"/>
    <w:qFormat/>
    <w:pPr>
      <w:jc w:val="center"/>
      <w:spacing w:before="100" w:beforeAutospacing="1" w:after="100" w:afterAutospacing="1" w:line="240" w:lineRule="auto"/>
      <w:widowControl/>
    </w:pPr>
    <w:rPr>
      <w:rFonts w:ascii="宋体" w:hAnsi="宋体" w:cs="宋体"/>
      <w:sz w:val="24"/>
      <w:szCs w:val="24"/>
    </w:rPr>
  </w:style>
  <w:style w:type="paragraph" w:styleId="1236" w:customStyle="1">
    <w:name w:val="1"/>
    <w:basedOn w:val="731"/>
    <w:uiPriority w:val="99"/>
    <w:qFormat/>
    <w:pPr>
      <w:ind w:firstLine="200"/>
    </w:pPr>
    <w:rPr>
      <w:rFonts w:ascii="宋体" w:hAnsi="宋体" w:cs="宋体"/>
      <w:sz w:val="24"/>
      <w:szCs w:val="24"/>
    </w:rPr>
  </w:style>
  <w:style w:type="paragraph" w:styleId="1237" w:customStyle="1">
    <w:name w:val="xl76"/>
    <w:basedOn w:val="73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38" w:customStyle="1">
    <w:name w:val="标题 11"/>
    <w:basedOn w:val="731"/>
    <w:uiPriority w:val="99"/>
    <w:qFormat/>
    <w:pPr>
      <w:ind w:left="102"/>
      <w:jc w:val="left"/>
      <w:spacing w:line="240" w:lineRule="auto"/>
      <w:outlineLvl w:val="1"/>
    </w:pPr>
    <w:rPr>
      <w:rFonts w:ascii="宋体" w:hAnsi="宋体"/>
      <w:sz w:val="31"/>
      <w:szCs w:val="31"/>
      <w:lang w:eastAsia="en-US"/>
    </w:rPr>
  </w:style>
  <w:style w:type="paragraph" w:styleId="1239" w:customStyle="1">
    <w:name w:val="xl88"/>
    <w:basedOn w:val="73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40" w:customStyle="1">
    <w:name w:val="附录二级无"/>
    <w:basedOn w:val="1143"/>
    <w:uiPriority w:val="99"/>
    <w:qFormat/>
    <w:rPr>
      <w:rFonts w:ascii="宋体" w:eastAsia="宋体"/>
      <w:szCs w:val="21"/>
    </w:rPr>
  </w:style>
  <w:style w:type="paragraph" w:styleId="1241"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242" w:customStyle="1">
    <w:name w:val="正文SONG"/>
    <w:basedOn w:val="731"/>
    <w:uiPriority w:val="99"/>
    <w:qFormat/>
    <w:pPr>
      <w:ind w:firstLine="210"/>
    </w:pPr>
    <w:rPr>
      <w:rFonts w:ascii="仿宋_GB2312" w:hAnsi="宋体" w:eastAsia="仿宋_GB2312"/>
      <w:sz w:val="30"/>
      <w:szCs w:val="30"/>
    </w:rPr>
  </w:style>
  <w:style w:type="paragraph" w:styleId="1243" w:customStyle="1">
    <w:name w:val="Char Char Char Char1"/>
    <w:basedOn w:val="731"/>
    <w:uiPriority w:val="0"/>
    <w:qFormat/>
    <w:pPr>
      <w:jc w:val="left"/>
      <w:spacing w:after="160" w:line="240" w:lineRule="exact"/>
      <w:widowControl/>
    </w:pPr>
    <w:rPr>
      <w:rFonts w:ascii="Verdana" w:hAnsi="Verdana"/>
      <w:sz w:val="20"/>
      <w:lang w:eastAsia="en-US"/>
    </w:rPr>
  </w:style>
  <w:style w:type="paragraph" w:styleId="1244"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245"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246" w:customStyle="1">
    <w:name w:val="封面一致性程度标识2"/>
    <w:basedOn w:val="1160"/>
    <w:uiPriority w:val="99"/>
    <w:qFormat/>
    <w:pPr>
      <w:framePr w:y="4469"/>
    </w:pPr>
  </w:style>
  <w:style w:type="paragraph" w:styleId="1247" w:customStyle="1">
    <w:name w:val="空半行"/>
    <w:basedOn w:val="731"/>
    <w:uiPriority w:val="99"/>
    <w:qFormat/>
    <w:pPr>
      <w:spacing w:line="120" w:lineRule="exact"/>
    </w:pPr>
    <w:rPr>
      <w:rFonts w:ascii="Times New Roman" w:hAnsi="Times New Roman" w:eastAsia="仿宋_GB2312"/>
      <w:color w:val="ffffff"/>
      <w:sz w:val="30"/>
    </w:rPr>
  </w:style>
  <w:style w:type="paragraph" w:styleId="1248" w:customStyle="1">
    <w:name w:val="标准正文"/>
    <w:basedOn w:val="731"/>
    <w:uiPriority w:val="0"/>
    <w:qFormat/>
    <w:pPr>
      <w:ind w:firstLine="480"/>
      <w:spacing w:before="156" w:after="156"/>
    </w:pPr>
    <w:rPr>
      <w:rFonts w:ascii="Times New Roman" w:hAnsi="Times New Roman" w:eastAsia="仿宋" w:cs="宋体"/>
      <w:sz w:val="24"/>
      <w:szCs w:val="24"/>
    </w:rPr>
  </w:style>
  <w:style w:type="paragraph" w:styleId="1249" w:customStyle="1">
    <w:name w:val="图的脚注"/>
    <w:next w:val="1085"/>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50"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251" w:customStyle="1">
    <w:name w:val="z-Bottom of Form1"/>
    <w:next w:val="731"/>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52" w:customStyle="1">
    <w:name w:val="Char Char Char Char Char Char Char Char Char Char"/>
    <w:basedOn w:val="731"/>
    <w:uiPriority w:val="0"/>
    <w:qFormat/>
    <w:pPr>
      <w:ind w:left="883" w:hanging="315"/>
      <w:spacing w:line="240" w:lineRule="auto"/>
      <w:tabs>
        <w:tab w:val="left" w:pos="883" w:leader="none"/>
      </w:tabs>
    </w:pPr>
    <w:rPr>
      <w:rFonts w:ascii="Times New Roman" w:hAnsi="Times New Roman"/>
      <w:sz w:val="24"/>
      <w:szCs w:val="24"/>
    </w:rPr>
  </w:style>
  <w:style w:type="paragraph" w:styleId="1253" w:customStyle="1">
    <w:name w:val="正文内容"/>
    <w:basedOn w:val="731"/>
    <w:uiPriority w:val="99"/>
    <w:qFormat/>
    <w:pPr>
      <w:ind w:firstLine="480"/>
      <w:jc w:val="left"/>
    </w:pPr>
    <w:rPr>
      <w:rFonts w:ascii="Arial" w:hAnsi="Arial"/>
      <w:sz w:val="24"/>
      <w:szCs w:val="21"/>
    </w:rPr>
  </w:style>
  <w:style w:type="paragraph" w:styleId="1254" w:customStyle="1">
    <w:name w:val="xl68"/>
    <w:basedOn w:val="73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5" w:customStyle="1">
    <w:name w:val="G正文"/>
    <w:basedOn w:val="731"/>
    <w:uiPriority w:val="99"/>
    <w:qFormat/>
    <w:pPr>
      <w:ind w:firstLine="480"/>
      <w:widowControl/>
    </w:pPr>
    <w:rPr>
      <w:rFonts w:ascii="Times New Roman" w:hAnsi="Times New Roman" w:eastAsia="仿宋_GB2312" w:cs="宋体"/>
      <w:sz w:val="24"/>
    </w:rPr>
  </w:style>
  <w:style w:type="paragraph" w:styleId="1256" w:customStyle="1">
    <w:name w:val="GP正文(无首行缩进)"/>
    <w:basedOn w:val="731"/>
    <w:uiPriority w:val="0"/>
    <w:qFormat/>
    <w:pPr>
      <w:ind w:firstLine="480"/>
      <w:jc w:val="left"/>
    </w:pPr>
    <w:rPr>
      <w:rFonts w:ascii="Arial" w:hAnsi="宋体" w:eastAsia="仿宋" w:cs="宋体"/>
      <w:sz w:val="24"/>
      <w:szCs w:val="24"/>
    </w:rPr>
  </w:style>
  <w:style w:type="paragraph" w:styleId="1257" w:customStyle="1">
    <w:name w:val="附录图标题"/>
    <w:basedOn w:val="731"/>
    <w:next w:val="1085"/>
    <w:uiPriority w:val="99"/>
    <w:qFormat/>
    <w:pPr>
      <w:jc w:val="center"/>
      <w:spacing w:line="240" w:lineRule="auto"/>
      <w:tabs>
        <w:tab w:val="left" w:pos="363" w:leader="none"/>
      </w:tabs>
    </w:pPr>
    <w:rPr>
      <w:rFonts w:ascii="黑体" w:hAnsi="Times New Roman" w:eastAsia="黑体"/>
      <w:szCs w:val="21"/>
    </w:rPr>
  </w:style>
  <w:style w:type="paragraph" w:styleId="1258" w:customStyle="1">
    <w:name w:val="正文首行缩进11"/>
    <w:basedOn w:val="1259"/>
    <w:uiPriority w:val="0"/>
    <w:qFormat/>
    <w:pPr>
      <w:ind w:firstLine="420"/>
      <w:spacing w:after="120" w:line="440" w:lineRule="exact"/>
    </w:pPr>
    <w:rPr>
      <w:rFonts w:ascii="宋体" w:eastAsia="宋体"/>
      <w:sz w:val="24"/>
      <w:szCs w:val="28"/>
    </w:rPr>
  </w:style>
  <w:style w:type="paragraph" w:styleId="1259" w:customStyle="1">
    <w:name w:val="正文文本11"/>
    <w:basedOn w:val="731"/>
    <w:next w:val="1168"/>
    <w:uiPriority w:val="99"/>
    <w:qFormat/>
    <w:rPr>
      <w:sz w:val="20"/>
    </w:rPr>
  </w:style>
  <w:style w:type="paragraph" w:styleId="1260" w:customStyle="1">
    <w:name w:val="菲页1"/>
    <w:basedOn w:val="927"/>
    <w:uiPriority w:val="0"/>
    <w:qFormat/>
    <w:pPr>
      <w:jc w:val="center"/>
      <w:spacing w:line="360" w:lineRule="auto"/>
      <w:widowControl/>
    </w:pPr>
    <w:rPr>
      <w:rFonts w:ascii="黑体" w:hAnsi="宋体"/>
      <w:b w:val="0"/>
      <w:color w:val="000000"/>
      <w:sz w:val="52"/>
      <w:szCs w:val="20"/>
    </w:rPr>
  </w:style>
  <w:style w:type="paragraph" w:styleId="1261" w:customStyle="1">
    <w:name w:val="tableheading"/>
    <w:basedOn w:val="731"/>
    <w:uiPriority w:val="99"/>
    <w:qFormat/>
    <w:pPr>
      <w:jc w:val="left"/>
      <w:spacing w:before="100" w:beforeAutospacing="1" w:after="100" w:afterAutospacing="1" w:line="240" w:lineRule="auto"/>
      <w:widowControl/>
    </w:pPr>
    <w:rPr>
      <w:rFonts w:ascii="宋体" w:hAnsi="宋体" w:cs="宋体"/>
      <w:sz w:val="24"/>
      <w:szCs w:val="24"/>
    </w:rPr>
  </w:style>
  <w:style w:type="paragraph" w:styleId="1262" w:customStyle="1">
    <w:name w:val="xl79"/>
    <w:basedOn w:val="73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63" w:customStyle="1">
    <w:name w:val="xl89"/>
    <w:basedOn w:val="731"/>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64" w:customStyle="1">
    <w:name w:val="xl70"/>
    <w:basedOn w:val="73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65" w:customStyle="1">
    <w:name w:val="表格正文"/>
    <w:basedOn w:val="731"/>
    <w:uiPriority w:val="0"/>
    <w:qFormat/>
    <w:pPr>
      <w:ind w:firstLine="883"/>
      <w:jc w:val="left"/>
    </w:pPr>
    <w:rPr>
      <w:rFonts w:ascii="Arial" w:hAnsi="Arial" w:eastAsia="仿宋" w:cs="宋体"/>
      <w:szCs w:val="24"/>
    </w:rPr>
  </w:style>
  <w:style w:type="paragraph" w:styleId="1266" w:customStyle="1">
    <w:name w:val="Body text|3"/>
    <w:basedOn w:val="731"/>
    <w:uiPriority w:val="0"/>
    <w:qFormat/>
    <w:pPr>
      <w:ind w:firstLine="300"/>
      <w:spacing w:after="200"/>
    </w:pPr>
    <w:rPr>
      <w:rFonts w:ascii="仿宋" w:hAnsi="仿宋" w:eastAsia="仿宋" w:cs="仿宋"/>
      <w:sz w:val="28"/>
      <w:szCs w:val="28"/>
    </w:rPr>
  </w:style>
  <w:style w:type="paragraph" w:styleId="1267" w:customStyle="1">
    <w:name w:val="xl86"/>
    <w:basedOn w:val="73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68" w:customStyle="1">
    <w:name w:val="三级无"/>
    <w:basedOn w:val="1146"/>
    <w:uiPriority w:val="99"/>
    <w:qFormat/>
    <w:rPr>
      <w:rFonts w:ascii="宋体" w:eastAsia="宋体"/>
    </w:rPr>
  </w:style>
  <w:style w:type="paragraph" w:styleId="1269" w:customStyle="1">
    <w:name w:val="样式 小四 段前: 5 磅 段后: 5 磅 首行缩进:  2 字符"/>
    <w:basedOn w:val="731"/>
    <w:uiPriority w:val="0"/>
    <w:qFormat/>
    <w:rPr>
      <w:rFonts w:ascii="宋体" w:hAnsi="宋体"/>
      <w:szCs w:val="21"/>
    </w:rPr>
  </w:style>
  <w:style w:type="paragraph" w:styleId="1270" w:customStyle="1">
    <w:name w:val="实施日期"/>
    <w:basedOn w:val="1241"/>
    <w:uiPriority w:val="99"/>
    <w:qFormat/>
    <w:pPr>
      <w:jc w:val="right"/>
      <w:framePr w:vAnchor="page" w:hAnchor="text"/>
    </w:pPr>
  </w:style>
  <w:style w:type="paragraph" w:styleId="1271"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72" w:customStyle="1">
    <w:name w:val="标准标志"/>
    <w:next w:val="731"/>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73" w:customStyle="1">
    <w:name w:val="p0"/>
    <w:basedOn w:val="731"/>
    <w:uiPriority w:val="99"/>
    <w:qFormat/>
    <w:pPr>
      <w:widowControl/>
    </w:pPr>
    <w:rPr>
      <w:szCs w:val="21"/>
    </w:rPr>
  </w:style>
  <w:style w:type="paragraph" w:styleId="1274" w:customStyle="1">
    <w:name w:val="xl90"/>
    <w:basedOn w:val="731"/>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75" w:customStyle="1">
    <w:name w:val="列项说明"/>
    <w:basedOn w:val="731"/>
    <w:uiPriority w:val="99"/>
    <w:qFormat/>
    <w:pPr>
      <w:ind w:left="400" w:hanging="200"/>
      <w:jc w:val="left"/>
      <w:spacing w:line="320" w:lineRule="exact"/>
    </w:pPr>
    <w:rPr>
      <w:rFonts w:ascii="宋体" w:hAnsi="Times New Roman"/>
    </w:rPr>
  </w:style>
  <w:style w:type="paragraph" w:styleId="1276" w:customStyle="1">
    <w:name w:val="附录标识"/>
    <w:basedOn w:val="731"/>
    <w:next w:val="1085"/>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77" w:customStyle="1">
    <w:name w:val="xl71"/>
    <w:basedOn w:val="73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78" w:customStyle="1">
    <w:name w:val="H4"/>
    <w:basedOn w:val="731"/>
    <w:next w:val="731"/>
    <w:uiPriority w:val="99"/>
    <w:qFormat/>
    <w:pPr>
      <w:jc w:val="left"/>
      <w:keepNext/>
      <w:spacing w:before="100" w:after="100" w:line="240" w:lineRule="auto"/>
      <w:outlineLvl w:val="4"/>
    </w:pPr>
    <w:rPr>
      <w:rFonts w:ascii="Times New Roman" w:hAnsi="Times New Roman"/>
      <w:b/>
      <w:sz w:val="24"/>
    </w:rPr>
  </w:style>
  <w:style w:type="paragraph" w:styleId="1279" w:customStyle="1">
    <w:name w:val="Char Char1 Char"/>
    <w:basedOn w:val="731"/>
    <w:uiPriority w:val="0"/>
    <w:qFormat/>
    <w:pPr>
      <w:jc w:val="left"/>
      <w:spacing w:after="160" w:line="240" w:lineRule="exact"/>
      <w:widowControl/>
    </w:pPr>
    <w:rPr>
      <w:rFonts w:ascii="Times New Roman" w:hAnsi="Times New Roman"/>
    </w:rPr>
  </w:style>
  <w:style w:type="paragraph" w:styleId="1280" w:customStyle="1">
    <w:name w:val="示例后文字"/>
    <w:basedOn w:val="1085"/>
    <w:next w:val="1085"/>
    <w:uiPriority w:val="99"/>
    <w:qFormat/>
    <w:pPr>
      <w:ind w:firstLine="360"/>
      <w:tabs>
        <w:tab w:val="center" w:pos="4201" w:leader="none"/>
        <w:tab w:val="right" w:pos="9298" w:leader="dot"/>
      </w:tabs>
    </w:pPr>
    <w:rPr>
      <w:rFonts w:hAnsi="Times New Roman" w:eastAsia="宋体"/>
      <w:sz w:val="18"/>
      <w:szCs w:val="22"/>
    </w:rPr>
  </w:style>
  <w:style w:type="paragraph" w:styleId="1281"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82" w:customStyle="1">
    <w:name w:val="z-Top of Form1"/>
    <w:next w:val="731"/>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83" w:customStyle="1">
    <w:name w:val="xl64"/>
    <w:basedOn w:val="731"/>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84" w:customStyle="1">
    <w:name w:val="xl67"/>
    <w:basedOn w:val="73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85" w:customStyle="1">
    <w:name w:val="xl72"/>
    <w:basedOn w:val="731"/>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86" w:customStyle="1">
    <w:name w:val="其他标准标志"/>
    <w:basedOn w:val="1272"/>
    <w:uiPriority w:val="99"/>
    <w:qFormat/>
    <w:pPr>
      <w:framePr w:w="6101" w:vAnchor="page" w:hAnchor="page" w:x="4673" w:y="942"/>
    </w:pPr>
  </w:style>
  <w:style w:type="paragraph" w:styleId="1287" w:customStyle="1">
    <w:name w:val="目次、标准名称标题"/>
    <w:basedOn w:val="731"/>
    <w:next w:val="1085"/>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88" w:customStyle="1">
    <w:name w:val="参考文献、索引标题"/>
    <w:basedOn w:val="731"/>
    <w:next w:val="1085"/>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89" w:customStyle="1">
    <w:name w:val="样式 首行缩进:  0 字符"/>
    <w:basedOn w:val="731"/>
    <w:uiPriority w:val="0"/>
    <w:qFormat/>
    <w:pPr>
      <w:ind w:firstLine="480"/>
      <w:spacing w:line="240" w:lineRule="auto"/>
    </w:pPr>
    <w:rPr>
      <w:rFonts w:ascii="Arial" w:hAnsi="Arial" w:cs="宋体"/>
    </w:rPr>
  </w:style>
  <w:style w:type="paragraph" w:styleId="1290" w:customStyle="1">
    <w:name w:val="修订1"/>
    <w:uiPriority w:val="99"/>
    <w:qFormat/>
    <w:rPr>
      <w:rFonts w:hint="default" w:ascii="Times New Roman" w:hAnsi="Times New Roman" w:eastAsia="宋体" w:cs="Times New Roman"/>
      <w:sz w:val="21"/>
      <w:szCs w:val="24"/>
      <w:lang w:val="en-US" w:eastAsia="zh-CN" w:bidi="ar-SA"/>
    </w:rPr>
  </w:style>
  <w:style w:type="paragraph" w:styleId="1291" w:customStyle="1">
    <w:name w:val="Body text|2"/>
    <w:basedOn w:val="731"/>
    <w:uiPriority w:val="0"/>
    <w:qFormat/>
    <w:pPr>
      <w:ind w:firstLine="540"/>
      <w:spacing w:line="487" w:lineRule="exact"/>
    </w:pPr>
    <w:rPr>
      <w:rFonts w:ascii="宋体" w:hAnsi="宋体" w:cs="宋体"/>
      <w:lang w:val="zh-TW" w:eastAsia="zh-TW" w:bidi="zh-TW"/>
    </w:rPr>
  </w:style>
  <w:style w:type="paragraph" w:styleId="1292" w:customStyle="1">
    <w:name w:val="Address"/>
    <w:basedOn w:val="731"/>
    <w:next w:val="731"/>
    <w:uiPriority w:val="99"/>
    <w:qFormat/>
    <w:pPr>
      <w:jc w:val="left"/>
      <w:spacing w:line="240" w:lineRule="auto"/>
    </w:pPr>
    <w:rPr>
      <w:rFonts w:ascii="Times New Roman" w:hAnsi="Times New Roman"/>
      <w:i/>
      <w:sz w:val="24"/>
    </w:rPr>
  </w:style>
  <w:style w:type="paragraph" w:styleId="1293"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94" w:customStyle="1">
    <w:name w:val="内容文本"/>
    <w:basedOn w:val="1295"/>
    <w:uiPriority w:val="99"/>
    <w:qFormat/>
    <w:pPr>
      <w:contextualSpacing/>
      <w:ind w:firstLine="200"/>
      <w:jc w:val="left"/>
    </w:pPr>
    <w:rPr>
      <w:rFonts w:ascii="宋体" w:hAnsi="宋体"/>
      <w:sz w:val="24"/>
      <w:lang w:eastAsia="en-US"/>
    </w:rPr>
  </w:style>
  <w:style w:type="paragraph" w:styleId="1295" w:customStyle="1">
    <w:name w:val="列出段落1"/>
    <w:basedOn w:val="731"/>
    <w:uiPriority w:val="0"/>
    <w:qFormat/>
    <w:pPr>
      <w:ind w:firstLine="420"/>
    </w:pPr>
    <w:rPr>
      <w:szCs w:val="21"/>
    </w:rPr>
  </w:style>
  <w:style w:type="paragraph" w:styleId="1296" w:customStyle="1">
    <w:name w:val="列出段落6"/>
    <w:basedOn w:val="731"/>
    <w:uiPriority w:val="99"/>
    <w:qFormat/>
    <w:pPr>
      <w:ind w:firstLine="420"/>
      <w:spacing w:line="240" w:lineRule="auto"/>
    </w:pPr>
    <w:rPr>
      <w:rFonts w:ascii="Times New Roman" w:hAnsi="Times New Roman"/>
      <w:szCs w:val="21"/>
    </w:rPr>
  </w:style>
  <w:style w:type="paragraph" w:styleId="1297" w:customStyle="1">
    <w:name w:val="编号，小四"/>
    <w:basedOn w:val="731"/>
    <w:uiPriority w:val="0"/>
    <w:qFormat/>
    <w:pPr>
      <w:numPr>
        <w:ilvl w:val="0"/>
        <w:numId w:val="3"/>
      </w:numPr>
      <w:ind w:firstLine="200"/>
    </w:pPr>
    <w:rPr>
      <w:rFonts w:ascii="Arial" w:hAnsi="Arial" w:eastAsia="仿宋" w:cs="宋体"/>
      <w:sz w:val="24"/>
      <w:szCs w:val="24"/>
    </w:rPr>
  </w:style>
  <w:style w:type="paragraph" w:styleId="1298" w:customStyle="1">
    <w:name w:val="列出段落11"/>
    <w:basedOn w:val="731"/>
    <w:uiPriority w:val="99"/>
    <w:qFormat/>
    <w:pPr>
      <w:ind w:firstLine="420"/>
      <w:spacing w:line="240" w:lineRule="auto"/>
    </w:pPr>
    <w:rPr>
      <w:rFonts w:cs="Calibri"/>
      <w:szCs w:val="21"/>
    </w:rPr>
  </w:style>
  <w:style w:type="paragraph" w:styleId="1299" w:customStyle="1">
    <w:name w:val="封面正文"/>
    <w:uiPriority w:val="99"/>
    <w:qFormat/>
    <w:pPr>
      <w:jc w:val="both"/>
    </w:pPr>
    <w:rPr>
      <w:rFonts w:hint="default" w:ascii="Times New Roman" w:hAnsi="Times New Roman" w:eastAsia="宋体" w:cs="Times New Roman"/>
      <w:lang w:val="en-US" w:eastAsia="zh-CN" w:bidi="ar-SA"/>
    </w:rPr>
  </w:style>
  <w:style w:type="paragraph" w:styleId="1300" w:customStyle="1">
    <w:name w:val="GP正文(首行缩进)"/>
    <w:basedOn w:val="731"/>
    <w:uiPriority w:val="0"/>
    <w:qFormat/>
    <w:pPr>
      <w:ind w:firstLine="200"/>
      <w:jc w:val="left"/>
    </w:pPr>
    <w:rPr>
      <w:rFonts w:ascii="Times New Roman" w:hAnsi="Times New Roman" w:eastAsia="仿宋" w:cs="仿宋"/>
      <w:szCs w:val="21"/>
    </w:rPr>
  </w:style>
  <w:style w:type="paragraph" w:styleId="1301" w:customStyle="1">
    <w:name w:val="xl78"/>
    <w:basedOn w:val="73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02" w:customStyle="1">
    <w:name w:val="默认段落字体 Para Char"/>
    <w:basedOn w:val="731"/>
    <w:uiPriority w:val="99"/>
    <w:qFormat/>
    <w:pPr>
      <w:ind w:firstLine="200"/>
    </w:pPr>
    <w:rPr>
      <w:rFonts w:ascii="宋体" w:hAnsi="宋体" w:cs="宋体"/>
      <w:sz w:val="24"/>
      <w:szCs w:val="24"/>
    </w:rPr>
  </w:style>
  <w:style w:type="paragraph" w:styleId="1303" w:customStyle="1">
    <w:name w:val="Char"/>
    <w:basedOn w:val="731"/>
    <w:uiPriority w:val="99"/>
    <w:qFormat/>
    <w:pPr>
      <w:jc w:val="left"/>
      <w:spacing w:after="160" w:line="240" w:lineRule="exact"/>
      <w:widowControl/>
    </w:pPr>
    <w:rPr>
      <w:rFonts w:ascii="Times New Roman" w:hAnsi="Times New Roman"/>
    </w:rPr>
  </w:style>
  <w:style w:type="paragraph" w:styleId="1304" w:customStyle="1">
    <w:name w:val="☆ 正文"/>
    <w:basedOn w:val="731"/>
    <w:uiPriority w:val="99"/>
    <w:qFormat/>
    <w:pPr>
      <w:spacing w:line="240" w:lineRule="auto"/>
    </w:pPr>
    <w:rPr>
      <w:rFonts w:ascii="Times New Roman" w:hAnsi="Times New Roman"/>
    </w:rPr>
  </w:style>
  <w:style w:type="paragraph" w:styleId="1305" w:customStyle="1">
    <w:name w:val="tabletext"/>
    <w:basedOn w:val="731"/>
    <w:uiPriority w:val="99"/>
    <w:qFormat/>
    <w:pPr>
      <w:jc w:val="left"/>
      <w:spacing w:before="100" w:beforeAutospacing="1" w:after="100" w:afterAutospacing="1" w:line="240" w:lineRule="auto"/>
      <w:widowControl/>
    </w:pPr>
    <w:rPr>
      <w:rFonts w:ascii="宋体" w:hAnsi="宋体" w:cs="宋体"/>
      <w:sz w:val="24"/>
      <w:szCs w:val="24"/>
    </w:rPr>
  </w:style>
  <w:style w:type="paragraph" w:styleId="1306" w:customStyle="1">
    <w:name w:val="标准书眉_偶数页"/>
    <w:basedOn w:val="1307"/>
    <w:next w:val="731"/>
    <w:uiPriority w:val="99"/>
    <w:qFormat/>
    <w:pPr>
      <w:jc w:val="left"/>
      <w:tabs>
        <w:tab w:val="center" w:pos="4154" w:leader="none"/>
        <w:tab w:val="right" w:pos="8306" w:leader="none"/>
      </w:tabs>
    </w:pPr>
  </w:style>
  <w:style w:type="paragraph" w:styleId="1307" w:customStyle="1">
    <w:name w:val="标准书眉_奇数页"/>
    <w:next w:val="731"/>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308" w:customStyle="1">
    <w:name w:val="Body text|1"/>
    <w:basedOn w:val="731"/>
    <w:uiPriority w:val="0"/>
    <w:qFormat/>
    <w:pPr>
      <w:ind w:firstLine="400"/>
      <w:spacing w:after="200"/>
    </w:pPr>
    <w:rPr>
      <w:rFonts w:ascii="宋体" w:hAnsi="宋体" w:cs="宋体"/>
      <w:sz w:val="30"/>
      <w:szCs w:val="30"/>
      <w:lang w:val="zh-TW" w:eastAsia="zh-TW" w:bidi="zh-TW"/>
    </w:rPr>
  </w:style>
  <w:style w:type="paragraph" w:styleId="1309" w:customStyle="1">
    <w:name w:val="列出段落2"/>
    <w:basedOn w:val="731"/>
    <w:uiPriority w:val="34"/>
    <w:qFormat/>
    <w:pPr>
      <w:ind w:firstLine="420"/>
      <w:spacing w:line="240" w:lineRule="auto"/>
    </w:pPr>
    <w:rPr>
      <w:rFonts w:cs="Calibri"/>
      <w:szCs w:val="21"/>
    </w:rPr>
  </w:style>
  <w:style w:type="paragraph" w:styleId="1310" w:customStyle="1">
    <w:name w:val="项目编号3"/>
    <w:basedOn w:val="731"/>
    <w:next w:val="731"/>
    <w:uiPriority w:val="0"/>
    <w:qFormat/>
    <w:pPr>
      <w:numPr>
        <w:ilvl w:val="0"/>
        <w:numId w:val="4"/>
      </w:numPr>
      <w:ind w:left="0" w:firstLine="200"/>
      <w:jc w:val="left"/>
    </w:pPr>
    <w:rPr>
      <w:rFonts w:ascii="宋体" w:hAnsi="Times New Roman"/>
      <w:sz w:val="24"/>
      <w:szCs w:val="24"/>
    </w:rPr>
  </w:style>
  <w:style w:type="paragraph" w:styleId="1311" w:customStyle="1">
    <w:name w:val="Char Char Char Char Char Char"/>
    <w:basedOn w:val="731"/>
    <w:uiPriority w:val="99"/>
    <w:qFormat/>
    <w:pPr>
      <w:jc w:val="left"/>
      <w:spacing w:after="160" w:line="240" w:lineRule="exact"/>
      <w:widowControl/>
    </w:pPr>
    <w:rPr>
      <w:rFonts w:ascii="宋体" w:hAnsi="Times New Roman"/>
      <w:sz w:val="34"/>
    </w:rPr>
  </w:style>
  <w:style w:type="paragraph" w:styleId="1312" w:customStyle="1">
    <w:name w:val="_Style 1"/>
    <w:basedOn w:val="731"/>
    <w:uiPriority w:val="99"/>
    <w:qFormat/>
    <w:pPr>
      <w:ind w:firstLine="420"/>
    </w:pPr>
  </w:style>
  <w:style w:type="paragraph" w:styleId="1313" w:customStyle="1">
    <w:name w:val="xl69"/>
    <w:basedOn w:val="73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314" w:customStyle="1">
    <w:name w:val="默认段落字体 Para Char Char Char1 Char"/>
    <w:basedOn w:val="731"/>
    <w:uiPriority w:val="99"/>
    <w:qFormat/>
    <w:pPr>
      <w:ind w:left="420" w:firstLine="420"/>
    </w:pPr>
    <w:rPr>
      <w:rFonts w:ascii="Times New Roman" w:hAnsi="Times New Roman"/>
      <w:sz w:val="24"/>
      <w:szCs w:val="21"/>
    </w:rPr>
  </w:style>
  <w:style w:type="paragraph" w:styleId="1315" w:customStyle="1">
    <w:name w:val="font7"/>
    <w:basedOn w:val="731"/>
    <w:uiPriority w:val="0"/>
    <w:qFormat/>
    <w:pPr>
      <w:jc w:val="left"/>
      <w:spacing w:before="100" w:beforeAutospacing="1" w:after="100" w:afterAutospacing="1" w:line="240" w:lineRule="auto"/>
      <w:widowControl/>
    </w:pPr>
    <w:rPr>
      <w:rFonts w:ascii="Times New Roman" w:hAnsi="Times New Roman"/>
      <w:sz w:val="20"/>
    </w:rPr>
  </w:style>
  <w:style w:type="paragraph" w:styleId="1316" w:customStyle="1">
    <w:name w:val="H6"/>
    <w:basedOn w:val="731"/>
    <w:next w:val="731"/>
    <w:uiPriority w:val="99"/>
    <w:qFormat/>
    <w:pPr>
      <w:jc w:val="left"/>
      <w:keepNext/>
      <w:spacing w:before="100" w:after="100" w:line="240" w:lineRule="auto"/>
      <w:outlineLvl w:val="6"/>
    </w:pPr>
    <w:rPr>
      <w:rFonts w:ascii="Times New Roman" w:hAnsi="Times New Roman"/>
      <w:b/>
      <w:sz w:val="16"/>
    </w:rPr>
  </w:style>
  <w:style w:type="paragraph" w:styleId="1317"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318" w:customStyle="1">
    <w:name w:val="示例"/>
    <w:next w:val="1250"/>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19" w:customStyle="1">
    <w:name w:val="Header or footer|2"/>
    <w:basedOn w:val="731"/>
    <w:uiPriority w:val="0"/>
    <w:qFormat/>
    <w:pPr>
      <w:ind w:firstLine="883"/>
    </w:pPr>
    <w:rPr>
      <w:rFonts w:ascii="仿宋" w:hAnsi="仿宋" w:eastAsia="仿宋" w:cs="仿宋"/>
      <w:sz w:val="20"/>
    </w:rPr>
  </w:style>
  <w:style w:type="paragraph" w:styleId="1320" w:customStyle="1">
    <w:name w:val="菲页(卷)"/>
    <w:basedOn w:val="926"/>
    <w:next w:val="1179"/>
    <w:uiPriority w:val="0"/>
    <w:qFormat/>
    <w:pPr>
      <w:ind w:left="1380" w:hanging="855"/>
      <w:tabs>
        <w:tab w:val="left" w:pos="1380" w:leader="none"/>
      </w:tabs>
      <w:outlineLvl w:val="1"/>
    </w:pPr>
  </w:style>
  <w:style w:type="paragraph" w:styleId="1321" w:customStyle="1">
    <w:name w:val="图表脚注说明"/>
    <w:basedOn w:val="731"/>
    <w:uiPriority w:val="99"/>
    <w:qFormat/>
    <w:pPr>
      <w:ind w:left="544" w:hanging="181"/>
      <w:spacing w:line="240" w:lineRule="auto"/>
    </w:pPr>
    <w:rPr>
      <w:rFonts w:ascii="宋体" w:hAnsi="Times New Roman"/>
      <w:sz w:val="18"/>
      <w:szCs w:val="18"/>
    </w:rPr>
  </w:style>
  <w:style w:type="paragraph" w:styleId="1322" w:customStyle="1">
    <w:name w:val="列项◆（三级）"/>
    <w:basedOn w:val="731"/>
    <w:uiPriority w:val="99"/>
    <w:qFormat/>
    <w:pPr>
      <w:ind w:left="1678" w:hanging="414"/>
      <w:spacing w:line="240" w:lineRule="auto"/>
      <w:tabs>
        <w:tab w:val="left" w:pos="1678" w:leader="none"/>
      </w:tabs>
    </w:pPr>
    <w:rPr>
      <w:rFonts w:ascii="宋体" w:hAnsi="Times New Roman"/>
      <w:szCs w:val="21"/>
    </w:rPr>
  </w:style>
  <w:style w:type="paragraph" w:styleId="1323" w:customStyle="1">
    <w:name w:val="彩色列表1"/>
    <w:basedOn w:val="731"/>
    <w:uiPriority w:val="99"/>
    <w:qFormat/>
    <w:pPr>
      <w:ind w:firstLine="420"/>
    </w:pPr>
    <w:rPr>
      <w:szCs w:val="24"/>
    </w:rPr>
  </w:style>
  <w:style w:type="paragraph" w:styleId="1324" w:customStyle="1">
    <w:name w:val="xl77"/>
    <w:basedOn w:val="73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25" w:customStyle="1">
    <w:name w:val="图标脚注说明"/>
    <w:basedOn w:val="1085"/>
    <w:uiPriority w:val="99"/>
    <w:qFormat/>
    <w:pPr>
      <w:ind w:left="840" w:hanging="420"/>
      <w:tabs>
        <w:tab w:val="center" w:pos="4201" w:leader="none"/>
        <w:tab w:val="right" w:pos="9298" w:leader="dot"/>
      </w:tabs>
    </w:pPr>
    <w:rPr>
      <w:rFonts w:hAnsi="Times New Roman" w:eastAsia="宋体"/>
      <w:sz w:val="18"/>
      <w:szCs w:val="18"/>
    </w:rPr>
  </w:style>
  <w:style w:type="paragraph" w:styleId="1326" w:customStyle="1">
    <w:name w:val="H3"/>
    <w:basedOn w:val="731"/>
    <w:next w:val="731"/>
    <w:uiPriority w:val="99"/>
    <w:qFormat/>
    <w:pPr>
      <w:jc w:val="left"/>
      <w:keepNext/>
      <w:spacing w:before="100" w:after="100" w:line="240" w:lineRule="auto"/>
      <w:outlineLvl w:val="3"/>
    </w:pPr>
    <w:rPr>
      <w:rFonts w:ascii="Times New Roman" w:hAnsi="Times New Roman"/>
      <w:b/>
      <w:sz w:val="28"/>
    </w:rPr>
  </w:style>
  <w:style w:type="paragraph" w:styleId="1327"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328" w:customStyle="1">
    <w:name w:val="xl80"/>
    <w:basedOn w:val="731"/>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29" w:customStyle="1">
    <w:name w:val="font5"/>
    <w:basedOn w:val="731"/>
    <w:uiPriority w:val="0"/>
    <w:qFormat/>
    <w:pPr>
      <w:jc w:val="left"/>
      <w:spacing w:before="100" w:beforeAutospacing="1" w:after="100" w:afterAutospacing="1" w:line="240" w:lineRule="auto"/>
      <w:widowControl/>
    </w:pPr>
    <w:rPr>
      <w:rFonts w:ascii="宋体" w:hAnsi="宋体" w:cs="宋体"/>
      <w:sz w:val="18"/>
      <w:szCs w:val="18"/>
    </w:rPr>
  </w:style>
  <w:style w:type="paragraph" w:styleId="1330" w:customStyle="1">
    <w:name w:val="注："/>
    <w:next w:val="1085"/>
    <w:uiPriority w:val="99"/>
    <w:qFormat/>
    <w:pPr>
      <w:jc w:val="both"/>
      <w:widowControl w:val="off"/>
    </w:pPr>
    <w:rPr>
      <w:rFonts w:hint="default" w:ascii="宋体" w:hAnsi="Times New Roman" w:eastAsia="宋体" w:cs="Times New Roman"/>
      <w:sz w:val="18"/>
      <w:szCs w:val="18"/>
      <w:lang w:val="en-US" w:eastAsia="zh-CN" w:bidi="ar-SA"/>
    </w:rPr>
  </w:style>
  <w:style w:type="paragraph" w:styleId="1331" w:customStyle="1">
    <w:name w:val="正文表标题"/>
    <w:next w:val="1085"/>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32" w:customStyle="1">
    <w:name w:val="Blockquote"/>
    <w:basedOn w:val="731"/>
    <w:uiPriority w:val="0"/>
    <w:qFormat/>
    <w:pPr>
      <w:ind w:left="360" w:right="360"/>
      <w:jc w:val="left"/>
      <w:spacing w:before="100" w:after="100" w:line="240" w:lineRule="auto"/>
    </w:pPr>
    <w:rPr>
      <w:rFonts w:ascii="Times New Roman" w:hAnsi="Times New Roman"/>
      <w:sz w:val="24"/>
    </w:rPr>
  </w:style>
  <w:style w:type="paragraph" w:styleId="1333" w:customStyle="1">
    <w:name w:val="其他实施日期"/>
    <w:basedOn w:val="1270"/>
    <w:uiPriority w:val="99"/>
    <w:qFormat/>
  </w:style>
  <w:style w:type="paragraph" w:styleId="1334" w:customStyle="1">
    <w:name w:val="2 Char Char Char Char Char Char Char"/>
    <w:basedOn w:val="731"/>
    <w:uiPriority w:val="0"/>
    <w:qFormat/>
    <w:pPr>
      <w:spacing w:line="240" w:lineRule="auto"/>
    </w:pPr>
    <w:rPr>
      <w:rFonts w:ascii="Tahoma" w:hAnsi="Tahoma"/>
      <w:sz w:val="24"/>
    </w:rPr>
  </w:style>
  <w:style w:type="paragraph" w:styleId="1335" w:customStyle="1">
    <w:name w:val="其他发布日期"/>
    <w:basedOn w:val="1241"/>
    <w:uiPriority w:val="99"/>
    <w:qFormat/>
    <w:pPr>
      <w:framePr w:vAnchor="page" w:hAnchor="text" w:x="1419"/>
    </w:pPr>
  </w:style>
  <w:style w:type="paragraph" w:styleId="1336" w:customStyle="1">
    <w:name w:val="ugc"/>
    <w:basedOn w:val="731"/>
    <w:uiPriority w:val="99"/>
    <w:qFormat/>
    <w:pPr>
      <w:jc w:val="left"/>
      <w:spacing w:before="100" w:beforeAutospacing="1" w:after="100" w:afterAutospacing="1" w:line="240" w:lineRule="auto"/>
      <w:widowControl/>
    </w:pPr>
    <w:rPr>
      <w:rFonts w:ascii="宋体" w:hAnsi="宋体" w:cs="宋体"/>
      <w:szCs w:val="21"/>
    </w:rPr>
  </w:style>
  <w:style w:type="paragraph" w:styleId="1337" w:customStyle="1">
    <w:name w:val="Item List in Table"/>
    <w:basedOn w:val="731"/>
    <w:uiPriority w:val="0"/>
    <w:qFormat/>
    <w:pPr>
      <w:numPr>
        <w:ilvl w:val="0"/>
        <w:numId w:val="5"/>
      </w:numPr>
      <w:spacing w:before="80" w:after="80" w:line="240" w:lineRule="atLeast"/>
      <w:widowControl/>
    </w:pPr>
    <w:rPr>
      <w:rFonts w:hint="eastAsia" w:ascii="Calibri" w:hAnsi="Calibri" w:cs="Arial"/>
      <w:szCs w:val="21"/>
    </w:rPr>
  </w:style>
  <w:style w:type="paragraph" w:styleId="1338" w:customStyle="1">
    <w:name w:val="*正文"/>
    <w:basedOn w:val="731"/>
    <w:uiPriority w:val="0"/>
    <w:qFormat/>
    <w:pPr>
      <w:ind w:firstLine="200"/>
      <w:spacing w:line="440" w:lineRule="exact"/>
    </w:pPr>
    <w:rPr>
      <w:rFonts w:ascii="宋体" w:hAnsi="宋体"/>
      <w:sz w:val="20"/>
    </w:rPr>
  </w:style>
  <w:style w:type="paragraph" w:styleId="1339" w:customStyle="1">
    <w:name w:val="默认段落字体 Para Char Char Char Char Char Char Char"/>
    <w:basedOn w:val="731"/>
    <w:uiPriority w:val="99"/>
    <w:qFormat/>
    <w:pPr>
      <w:spacing w:line="240" w:lineRule="auto"/>
    </w:pPr>
    <w:rPr>
      <w:rFonts w:ascii="Tahoma" w:hAnsi="Tahoma"/>
      <w:sz w:val="24"/>
    </w:rPr>
  </w:style>
  <w:style w:type="paragraph" w:styleId="1340" w:customStyle="1">
    <w:name w:val="正文图标题"/>
    <w:next w:val="1085"/>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41" w:customStyle="1">
    <w:name w:val="样式 (西文) 仿宋_GB2312 居中 行距: 1.5 倍行距"/>
    <w:basedOn w:val="731"/>
    <w:uiPriority w:val="99"/>
    <w:qFormat/>
    <w:pPr>
      <w:jc w:val="center"/>
    </w:pPr>
    <w:rPr>
      <w:rFonts w:ascii="宋体" w:hAnsi="宋体" w:cs="宋体"/>
    </w:rPr>
  </w:style>
  <w:style w:type="paragraph" w:styleId="1342" w:customStyle="1">
    <w:name w:val="表格"/>
    <w:basedOn w:val="731"/>
    <w:next w:val="778"/>
    <w:uiPriority w:val="99"/>
    <w:qFormat/>
    <w:pPr>
      <w:jc w:val="center"/>
      <w:spacing w:line="240" w:lineRule="auto"/>
    </w:pPr>
    <w:rPr>
      <w:rFonts w:ascii="华文细黑" w:hAnsi="华文细黑"/>
    </w:rPr>
  </w:style>
  <w:style w:type="paragraph" w:styleId="1343" w:customStyle="1">
    <w:name w:val="qowt-stl-110"/>
    <w:basedOn w:val="731"/>
    <w:uiPriority w:val="0"/>
    <w:qFormat/>
    <w:pPr>
      <w:jc w:val="left"/>
      <w:spacing w:before="100" w:beforeAutospacing="1" w:after="100" w:afterAutospacing="1"/>
      <w:widowControl/>
    </w:pPr>
    <w:rPr>
      <w:rFonts w:ascii="宋体" w:hAnsi="宋体" w:cs="宋体"/>
      <w:sz w:val="24"/>
      <w:szCs w:val="24"/>
    </w:rPr>
  </w:style>
  <w:style w:type="paragraph" w:styleId="1344" w:customStyle="1">
    <w:name w:val="其他标准称谓"/>
    <w:next w:val="731"/>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345" w:customStyle="1">
    <w:name w:val="终结线"/>
    <w:basedOn w:val="731"/>
    <w:uiPriority w:val="99"/>
    <w:qFormat/>
    <w:pPr>
      <w:spacing w:line="240" w:lineRule="auto"/>
      <w:framePr w:vSpace="181" w:hSpace="181" w:wrap="around" w:vAnchor="text" w:hAnchor="margin" w:xAlign="center" w:y="285"/>
    </w:pPr>
    <w:rPr>
      <w:rFonts w:ascii="Times New Roman" w:hAnsi="Times New Roman"/>
      <w:szCs w:val="24"/>
    </w:rPr>
  </w:style>
  <w:style w:type="paragraph" w:styleId="1346" w:customStyle="1">
    <w:name w:val="章标题"/>
    <w:next w:val="1085"/>
    <w:uiPriority w:val="99"/>
    <w:qFormat/>
    <w:pPr>
      <w:jc w:val="both"/>
      <w:outlineLvl w:val="1"/>
    </w:pPr>
    <w:rPr>
      <w:rFonts w:hint="default" w:ascii="黑体" w:hAnsi="Times New Roman" w:eastAsia="黑体" w:cs="Times New Roman"/>
      <w:sz w:val="21"/>
      <w:lang w:val="en-US" w:eastAsia="zh-CN" w:bidi="ar-SA"/>
    </w:rPr>
  </w:style>
  <w:style w:type="paragraph" w:styleId="1347" w:customStyle="1">
    <w:name w:val="+标题4"/>
    <w:basedOn w:val="930"/>
    <w:uiPriority w:val="99"/>
    <w:qFormat/>
    <w:pPr>
      <w:jc w:val="both"/>
      <w:spacing w:line="500" w:lineRule="exact"/>
      <w:widowControl w:val="off"/>
    </w:pPr>
    <w:rPr>
      <w:rFonts w:ascii="Times New Roman" w:hAnsi="Times New Roman" w:eastAsia="宋体"/>
      <w:b/>
      <w:sz w:val="24"/>
    </w:rPr>
  </w:style>
  <w:style w:type="paragraph" w:styleId="1348" w:customStyle="1">
    <w:name w:val="示例×："/>
    <w:basedOn w:val="1346"/>
    <w:uiPriority w:val="99"/>
    <w:qFormat/>
    <w:pPr>
      <w:ind w:firstLine="363"/>
      <w:outlineLvl w:val="9"/>
    </w:pPr>
    <w:rPr>
      <w:rFonts w:ascii="宋体" w:eastAsia="宋体"/>
      <w:sz w:val="18"/>
      <w:szCs w:val="18"/>
    </w:rPr>
  </w:style>
  <w:style w:type="paragraph" w:styleId="1349" w:customStyle="1">
    <w:name w:val="H1"/>
    <w:basedOn w:val="731"/>
    <w:next w:val="731"/>
    <w:uiPriority w:val="99"/>
    <w:qFormat/>
    <w:pPr>
      <w:jc w:val="left"/>
      <w:keepNext/>
      <w:spacing w:before="100" w:after="100" w:line="240" w:lineRule="auto"/>
      <w:outlineLvl w:val="1"/>
    </w:pPr>
    <w:rPr>
      <w:rFonts w:ascii="Times New Roman" w:hAnsi="Times New Roman"/>
      <w:b/>
      <w:sz w:val="48"/>
    </w:rPr>
  </w:style>
  <w:style w:type="paragraph" w:styleId="1350" w:customStyle="1">
    <w:name w:val="文档正文"/>
    <w:basedOn w:val="731"/>
    <w:uiPriority w:val="0"/>
    <w:qFormat/>
    <w:pPr>
      <w:ind w:left="315" w:hanging="315"/>
      <w:spacing w:line="300" w:lineRule="auto"/>
      <w:tabs>
        <w:tab w:val="left" w:pos="315" w:leader="none"/>
        <w:tab w:val="left" w:pos="980" w:leader="none"/>
      </w:tabs>
    </w:pPr>
    <w:rPr>
      <w:rFonts w:ascii="仿宋_GB2312" w:hAnsi="宋体"/>
      <w:sz w:val="24"/>
    </w:rPr>
  </w:style>
  <w:style w:type="paragraph" w:styleId="1351" w:customStyle="1">
    <w:name w:val="附录表标题"/>
    <w:basedOn w:val="731"/>
    <w:next w:val="1085"/>
    <w:uiPriority w:val="99"/>
    <w:qFormat/>
    <w:pPr>
      <w:jc w:val="center"/>
      <w:spacing w:line="240" w:lineRule="auto"/>
      <w:tabs>
        <w:tab w:val="left" w:pos="180" w:leader="none"/>
      </w:tabs>
    </w:pPr>
    <w:rPr>
      <w:rFonts w:ascii="黑体" w:hAnsi="Times New Roman" w:eastAsia="黑体"/>
      <w:szCs w:val="21"/>
    </w:rPr>
  </w:style>
  <w:style w:type="paragraph" w:styleId="1352" w:customStyle="1">
    <w:name w:val="样式 标题 2 + Times New Roman 四号 非加粗 段前: 5 磅 段后: 0 磅 行距: 固定值 20..."/>
    <w:basedOn w:val="927"/>
    <w:uiPriority w:val="99"/>
    <w:qFormat/>
    <w:pPr>
      <w:spacing w:before="100" w:after="0" w:line="400" w:lineRule="exact"/>
    </w:pPr>
    <w:rPr>
      <w:rFonts w:ascii="Times New Roman" w:hAnsi="Times New Roman" w:cs="宋体"/>
      <w:b w:val="0"/>
      <w:bCs w:val="0"/>
      <w:color w:val="ff0000"/>
      <w:sz w:val="30"/>
      <w:szCs w:val="20"/>
    </w:rPr>
  </w:style>
  <w:style w:type="paragraph" w:styleId="1353" w:customStyle="1">
    <w:name w:val="标准称谓"/>
    <w:next w:val="731"/>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54" w:customStyle="1">
    <w:name w:val="注：（正文）"/>
    <w:basedOn w:val="1330"/>
    <w:next w:val="1085"/>
    <w:uiPriority w:val="99"/>
    <w:qFormat/>
  </w:style>
  <w:style w:type="paragraph" w:styleId="1355" w:customStyle="1">
    <w:name w:val="TOC 标题1"/>
    <w:basedOn w:val="926"/>
    <w:next w:val="731"/>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56" w:customStyle="1">
    <w:name w:val="目录"/>
    <w:basedOn w:val="731"/>
    <w:uiPriority w:val="0"/>
    <w:qFormat/>
    <w:pPr>
      <w:jc w:val="center"/>
      <w:widowControl/>
    </w:pPr>
    <w:rPr>
      <w:rFonts w:ascii="宋体"/>
      <w:b/>
      <w:sz w:val="36"/>
    </w:rPr>
  </w:style>
  <w:style w:type="table" w:styleId="1357" w:customStyle="1">
    <w:name w:val="网格型2"/>
    <w:basedOn w:val="937"/>
    <w:uiPriority w:val="0"/>
    <w:qFormat/>
    <w:rPr>
      <w:sz w:val="21"/>
      <w:szCs w:val="22"/>
    </w:rPr>
    <w:tblPr/>
  </w:style>
  <w:style w:type="table" w:styleId="1358" w:customStyle="1">
    <w:name w:val="Table Normal1"/>
    <w:uiPriority w:val="99"/>
    <w:qFormat/>
    <w:pPr>
      <w:widowControl w:val="off"/>
    </w:pPr>
    <w:rPr>
      <w:sz w:val="22"/>
      <w:szCs w:val="22"/>
      <w:lang w:val="en-US" w:eastAsia="en-US" w:bidi="ar-SA"/>
    </w:rPr>
    <w:tblPr/>
  </w:style>
  <w:style w:type="table" w:styleId="1359" w:customStyle="1">
    <w:name w:val="网格型1"/>
    <w:uiPriority w:val="99"/>
    <w:qFormat/>
    <w:pPr>
      <w:jc w:val="both"/>
      <w:widowControl w:val="off"/>
    </w:pPr>
    <w:rPr>
      <w:lang w:val="en-US" w:eastAsia="zh-CN" w:bidi="ar-SA"/>
    </w:rPr>
    <w:tblPr/>
  </w:style>
  <w:style w:type="character" w:styleId="1360" w:customStyle="1">
    <w:name w:val="NormalCharacter1"/>
    <w:link w:val="1361"/>
    <w:uiPriority w:val="0"/>
    <w:semiHidden/>
    <w:qFormat/>
  </w:style>
  <w:style w:type="paragraph" w:styleId="1361" w:customStyle="1">
    <w:name w:val="UserStyle_4"/>
    <w:basedOn w:val="731"/>
    <w:link w:val="1360"/>
    <w:uiPriority w:val="99"/>
    <w:qFormat/>
  </w:style>
  <w:style w:type="paragraph" w:styleId="1362" w:customStyle="1">
    <w:name w:val="列表段落1"/>
    <w:basedOn w:val="731"/>
    <w:uiPriority w:val="34"/>
    <w:qFormat/>
    <w:pPr>
      <w:ind w:firstLine="420"/>
      <w:spacing w:line="240" w:lineRule="auto"/>
    </w:pPr>
    <w:rPr>
      <w:sz w:val="21"/>
    </w:rPr>
  </w:style>
  <w:style w:type="paragraph" w:styleId="1363" w:customStyle="1">
    <w:name w:val="列表段落11"/>
    <w:uiPriority w:val="99"/>
    <w:qFormat/>
    <w:pPr>
      <w:ind w:firstLine="420"/>
    </w:pPr>
    <w:rPr>
      <w:rFonts w:hint="default" w:ascii="Times New Roman" w:hAnsi="Times New Roman" w:eastAsia="宋体" w:cs="Times New Roman"/>
      <w:sz w:val="21"/>
      <w:szCs w:val="20"/>
      <w:lang w:val="en-US" w:eastAsia="zh-CN" w:bidi="ar-SA"/>
    </w:rPr>
  </w:style>
  <w:style w:type="numbering" w:styleId="11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26e1fcc2-9703-4536-a48c-5e67d31d22ef</errorID>
      <errorWord>：/</errorWord>
      <group>L1_Punc</group>
      <groupName>标点问题</groupName>
      <ability>L2_Punc</ability>
      <abilityName>标点符号检查</abilityName>
      <candidateList>
        <item>：</item>
      </candidateList>
      <explain/>
      <paraID>  F11A40</paraID>
      <start>12</start>
      <end>13</end>
      <status>modified</status>
      <modifiedWord>：</modifiedWord>
      <trackRevisions>false</trackRevisions>
    </reviewItem>
    <reviewItem>
      <errorID>a129ace6-13b9-4a09-a821-6a60de73ffa7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2C6CF3C9</paraID>
      <start>0</start>
      <end>2</end>
      <status>modified</status>
      <modifiedWord>1.</modifiedWord>
      <trackRevisions>false</trackRevisions>
    </reviewItem>
    <reviewItem>
      <errorID>58b1479a-f700-43cb-8ef4-ae5c3b046598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6D33F83E</paraID>
      <start>0</start>
      <end>2</end>
      <status>modified</status>
      <modifiedWord>2.</modifiedWord>
      <trackRevisions>false</trackRevisions>
    </reviewItem>
    <reviewItem>
      <errorID>57d4c158-7fea-4fff-abfa-78217a66c3f5</errorID>
      <errorWord>，</errorWord>
      <group>L1_Word</group>
      <groupName>字词问题</groupName>
      <ability>L2_Typo</ability>
      <abilityName>字词错误</abilityName>
      <candidateList>
        <item>，在</item>
      </candidateList>
      <explain/>
      <paraID>6D33F83E</paraID>
      <start>20</start>
      <end>21</end>
      <status>unmodified</status>
      <modifiedWord/>
      <trackRevisions>false</trackRevisions>
    </reviewItem>
    <reviewItem>
      <errorID>1f1266d4-cbb7-4f8b-9fbc-a1f9306c7819</errorID>
      <errorWord>后</errorWord>
      <group>L1_Word</group>
      <groupName>字词问题</groupName>
      <ability>L2_Typo</ability>
      <abilityName>字词错误</abilityName>
      <candidateList>
        <item>后在</item>
      </candidateList>
      <explain/>
      <paraID>6D33F83E</paraID>
      <start>29</start>
      <end>31</end>
      <status>modified</status>
      <modifiedWord>后在</modifiedWord>
      <trackRevisions>false</trackRevisions>
    </reviewItem>
    <reviewItem>
      <errorID>f0702f04-f28d-44c0-8dd1-b44e1f1fde0e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234A8F3A</paraID>
      <start>0</start>
      <end>2</end>
      <status>modified</status>
      <modifiedWord>3.</modifiedWord>
      <trackRevisions>false</trackRevisions>
    </reviewItem>
    <reviewItem>
      <errorID>8661eb7a-bbcd-4e52-add9-3755d99ae8e1</errorID>
      <errorWord>“</errorWord>
      <group>L1_Punc</group>
      <groupName>标点问题</groupName>
      <ability>L2_Punc</ability>
      <abilityName>标点符号检查</abilityName>
      <candidateList/>
      <explain/>
      <paraID>234A8F3A</paraID>
      <start>17</start>
      <end>18</end>
      <status>ignored</status>
      <modifiedWord/>
      <trackRevisions>false</trackRevisions>
    </reviewItem>
    <reviewItem>
      <errorID>5fe349d3-49cb-4b39-a63f-b0ac48c0339c</errorID>
      <errorWord>-</errorWord>
      <group>L1_Format</group>
      <groupName>格式问题</groupName>
      <ability>L2_HalfPunc</ability>
      <abilityName>全半角检查</abilityName>
      <candidateList>
        <item>－</item>
      </candidateList>
      <explain>文本全半角错误。</explain>
      <paraID>234A8F3A</paraID>
      <start>26</start>
      <end>27</end>
      <status>modified</status>
      <modifiedWord>－</modifiedWord>
      <trackRevisions>false</trackRevisions>
    </reviewItem>
    <reviewItem>
      <errorID>39a046ab-6e9d-4025-b890-70c1e7b6b4ab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20AC5141</paraID>
      <start>0</start>
      <end>2</end>
      <status>modified</status>
      <modifiedWord>4.</modifiedWord>
      <trackRevisions>false</trackRevisions>
    </reviewItem>
    <reviewItem>
      <errorID>4f5fee9b-699c-404f-b827-ea77a8c82384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7AB4C01B</paraID>
      <start>0</start>
      <end>2</end>
      <status>modified</status>
      <modifiedWord>5.</modifiedWord>
      <trackRevisions>false</trackRevisions>
    </reviewItem>
    <reviewItem>
      <errorID>ff9ecab5-6966-46d0-99c2-876d605d76c4</errorID>
      <errorWord>无须</errorWord>
      <group>L1_Word</group>
      <groupName>字词问题</groupName>
      <ability>L2_Typo</ability>
      <abilityName>字词错误</abilityName>
      <candidateList>
        <item>无需</item>
      </candidateList>
      <explain>存在发音相同字词的误用。</explain>
      <paraID>7AB4C01B</paraID>
      <start>5</start>
      <end>7</end>
      <status>modified</status>
      <modifiedWord>无需</modifiedWord>
      <trackRevisions>false</trackRevisions>
    </reviewItem>
    <reviewItem>
      <errorID>3c3ea0ab-2e03-4db9-a5d2-f7aa5ef34a4a</errorID>
      <errorWord>解锁</errorWord>
      <group>L1_Official</group>
      <groupName>公文问题</groupName>
      <ability>L2_Official</ability>
      <abilityName>公文问题</abilityName>
      <candidateList/>
      <explain>公文中禁止出现该词语</explain>
      <paraID>5C7BCF0A</paraID>
      <start>69</start>
      <end>71</end>
      <status>ignored</status>
      <modifiedWord/>
      <trackRevisions>false</trackRevisions>
    </reviewItem>
    <reviewItem>
      <errorID>7791c562-fac9-4acb-8b04-63baf9b7d414</errorID>
      <errorWord>解锁</errorWord>
      <group>L1_Official</group>
      <groupName>公文问题</groupName>
      <ability>L2_Official</ability>
      <abilityName>公文问题</abilityName>
      <candidateList/>
      <explain>公文中禁止出现该词语</explain>
      <paraID>5C7BCF0A</paraID>
      <start>92</start>
      <end>94</end>
      <status>ignored</status>
      <modifiedWord/>
      <trackRevisions>false</trackRevisions>
    </reviewItem>
    <reviewItem>
      <errorID>3aede806-baec-4cc7-8dbe-c8cfbedee7d2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341297F</paraID>
      <start>0</start>
      <end>3</end>
      <status>modified</status>
      <modifiedWord>（一）</modifiedWord>
      <trackRevisions>false</trackRevisions>
    </reviewItem>
    <reviewItem>
      <errorID>f9ec03c6-6288-4030-85fc-a80985830371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71A54F4F</paraID>
      <start>0</start>
      <end>3</end>
      <status>modified</status>
      <modifiedWord>（二）</modifiedWord>
      <trackRevisions>false</trackRevisions>
    </reviewItem>
    <reviewItem>
      <errorID>22af83a1-cc81-4e9d-b45a-5900e87692f3</errorID>
      <errorWord>（</errorWord>
      <group>L1_Punc</group>
      <groupName>标点问题</groupName>
      <ability>L2_Punc</ability>
      <abilityName>标点符号检查</abilityName>
      <candidateList/>
      <explain/>
      <paraID> 8210616</paraID>
      <start>52</start>
      <end>53</end>
      <status>ignored</status>
      <modifiedWord/>
      <trackRevisions>false</trackRevisions>
    </reviewItem>
    <reviewItem>
      <errorID>6d93eb95-be97-4422-b3a4-7c4481900327</errorID>
      <errorWord>“.</errorWord>
      <group>L1_Punc</group>
      <groupName>标点问题</groupName>
      <ability>L2_Punc</ability>
      <abilityName>标点符号检查</abilityName>
      <candidateList>
        <item>“</item>
      </candidateList>
      <explain/>
      <paraID> 8210616</paraID>
      <start>132</start>
      <end>134</end>
      <status>unmodified</status>
      <modifiedWord/>
      <trackRevisions>false</trackRevisions>
    </reviewItem>
    <reviewItem>
      <errorID>e45332db-bb03-407c-91ca-16d1d0eba182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6A1B2251</paraID>
      <start>1</start>
      <end>4</end>
      <status>modified</status>
      <modifiedWord>（三）</modifiedWord>
      <trackRevisions>false</trackRevisions>
    </reviewItem>
    <reviewItem>
      <errorID>4584e9f9-a3ac-4fef-a101-e5f8e41804da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1194FBCE</paraID>
      <start>1</start>
      <end>3</end>
      <status>modified</status>
      <modifiedWord>1.</modifiedWord>
      <trackRevisions>false</trackRevisions>
    </reviewItem>
    <reviewItem>
      <errorID>d5fb7833-2289-4204-85a0-efe83f27f0df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6F9564B1</paraID>
      <start>0</start>
      <end>2</end>
      <status>modified</status>
      <modifiedWord>2.</modifiedWord>
      <trackRevisions>false</trackRevisions>
    </reviewItem>
    <reviewItem>
      <errorID>1357e9c8-b974-4023-a66e-bf948a11c220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28ADC24C</paraID>
      <start>0</start>
      <end>2</end>
      <status>modified</status>
      <modifiedWord>3.</modifiedWord>
      <trackRevisions>false</trackRevisions>
    </reviewItem>
    <reviewItem>
      <errorID>f8e4897c-f1ee-4f4f-a0da-bb4044560143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41C07D72</paraID>
      <start>0</start>
      <end>3</end>
      <status>modified</status>
      <modifiedWord>（四）</modifiedWord>
      <trackRevisions>false</trackRevisions>
    </reviewItem>
    <reviewItem>
      <errorID>c4666e49-7b58-45b1-9e0d-a30cab0ef449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21EFBCDF</paraID>
      <start>0</start>
      <end>2</end>
      <status>modified</status>
      <modifiedWord>3.</modifiedWord>
      <trackRevisions>false</trackRevisions>
    </reviewItem>
    <reviewItem>
      <errorID>adef883c-2f5a-480a-9aa9-23bbc894176d</errorID>
      <errorWord>提出质疑</errorWord>
      <group>L1_Word</group>
      <groupName>字词问题</groupName>
      <ability>L2_Typo</ability>
      <abilityName>字词错误</abilityName>
      <candidateList>
        <item>质疑</item>
      </candidateList>
      <explain>〈动〉提出疑问：～问难。</explain>
      <paraID>21EFBCDF</paraID>
      <start>100</start>
      <end>104</end>
      <status>unmodified</status>
      <modifiedWord/>
      <trackRevisions>false</trackRevisions>
    </reviewItem>
    <reviewItem>
      <errorID>7dc75685-6262-47c3-861c-653627171bc3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4D161B98</paraID>
      <start>0</start>
      <end>3</end>
      <status>modified</status>
      <modifiedWord>（五）</modifiedWord>
      <trackRevisions>false</trackRevisions>
    </reviewItem>
    <reviewItem>
      <errorID>3226e82d-1b21-44c3-8ad4-5678039d8002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26182F49</paraID>
      <start>0</start>
      <end>2</end>
      <status>modified</status>
      <modifiedWord>1.</modifiedWord>
      <trackRevisions>false</trackRevisions>
    </reviewItem>
    <reviewItem>
      <errorID>6a296334-7962-4ba0-bb71-fba27b6d5e3f</errorID>
      <errorWord>(</errorWord>
      <group>L1_Format</group>
      <groupName>格式问题</groupName>
      <ability>L2_HalfPunc</ability>
      <abilityName>全半角检查</abilityName>
      <candidateList>
        <item>（</item>
      </candidateList>
      <explain>文本全半角错误。</explain>
      <paraID>26182F49</paraID>
      <start>5</start>
      <end>6</end>
      <status>modified</status>
      <modifiedWord>（</modifiedWord>
      <trackRevisions>false</trackRevisions>
    </reviewItem>
    <reviewItem>
      <errorID>be887c69-5fb6-410d-b7bf-e7c06c2e03ed</errorID>
      <errorWord>)</errorWord>
      <group>L1_Format</group>
      <groupName>格式问题</groupName>
      <ability>L2_HalfPunc</ability>
      <abilityName>全半角检查</abilityName>
      <candidateList>
        <item>）</item>
      </candidateList>
      <explain>文本全半角错误。</explain>
      <paraID>26182F49</paraID>
      <start>11</start>
      <end>12</end>
      <status>modified</status>
      <modifiedWord>）</modifiedWord>
      <trackRevisions>false</trackRevisions>
    </reviewItem>
    <reviewItem>
      <errorID>7d9fe91b-3b88-48e7-8e80-71fadb3cb6f3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2EFE23A1</paraID>
      <start>0</start>
      <end>2</end>
      <status>modified</status>
      <modifiedWord>2.</modifiedWord>
      <trackRevisions>false</trackRevisions>
    </reviewItem>
    <reviewItem>
      <errorID>3f12ed43-6e37-488e-a5f7-85d17b41fc28</errorID>
      <errorWord>(</errorWord>
      <group>L1_Format</group>
      <groupName>格式问题</groupName>
      <ability>L2_HalfPunc</ability>
      <abilityName>全半角检查</abilityName>
      <candidateList>
        <item>（</item>
      </candidateList>
      <explain>文本全半角错误。</explain>
      <paraID>482C3E92</paraID>
      <start>11</start>
      <end>12</end>
      <status>modified</status>
      <modifiedWord>（</modifiedWord>
      <trackRevisions>false</trackRevisions>
    </reviewItem>
    <reviewItem>
      <errorID>73cce629-e9da-49dc-bec2-62249507473d</errorID>
      <errorWord>)</errorWord>
      <group>L1_Format</group>
      <groupName>格式问题</groupName>
      <ability>L2_HalfPunc</ability>
      <abilityName>全半角检查</abilityName>
      <candidateList>
        <item>）</item>
      </candidateList>
      <explain>文本全半角错误。</explain>
      <paraID>482C3E92</paraID>
      <start>17</start>
      <end>18</end>
      <status>modified</status>
      <modifiedWord>）</modifiedWord>
      <trackRevisions>false</trackRevisions>
    </reviewItem>
    <reviewItem>
      <errorID>b871afa4-5cbc-406c-a79c-4a654bbe7965</errorID>
      <errorWord>(</errorWord>
      <group>L1_Format</group>
      <groupName>格式问题</groupName>
      <ability>L2_HalfPunc</ability>
      <abilityName>全半角检查</abilityName>
      <candidateList>
        <item>（</item>
      </candidateList>
      <explain>文本全半角错误。</explain>
      <paraID>1FFFEF39</paraID>
      <start>39</start>
      <end>40</end>
      <status>modified</status>
      <modifiedWord>（</modifiedWord>
      <trackRevisions>false</trackRevisions>
    </reviewItem>
    <reviewItem>
      <errorID>e76d90cb-54b5-443e-9f33-7c9e0fe4a987</errorID>
      <errorWord>)</errorWord>
      <group>L1_Format</group>
      <groupName>格式问题</groupName>
      <ability>L2_HalfPunc</ability>
      <abilityName>全半角检查</abilityName>
      <candidateList>
        <item>）</item>
      </candidateList>
      <explain>文本全半角错误。</explain>
      <paraID>1FFFEF39</paraID>
      <start>46</start>
      <end>47</end>
      <status>modified</status>
      <modifiedWord>）</modifiedWord>
      <trackRevisions>false</trackRevisions>
    </reviewItem>
    <reviewItem>
      <errorID>208d567a-fccc-481e-8923-15b7055599a7</errorID>
      <errorWord>（</errorWord>
      <group>L1_Punc</group>
      <groupName>标点问题</groupName>
      <ability>L2_Punc</ability>
      <abilityName>标点符号检查</abilityName>
      <candidateList>
        <item/>
      </candidateList>
      <explain>同一形式括号套用。</explain>
      <paraID>1FFFEF39</paraID>
      <start>66</start>
      <end>66</end>
      <status>modified</status>
      <modifiedWord/>
      <trackRevisions>false</trackRevisions>
    </reviewItem>
    <reviewItem>
      <errorID>77d8a944-6b00-45d2-acac-83461184e97a</errorID>
      <errorWord>(</errorWord>
      <group>L1_Punc</group>
      <groupName>标点问题</groupName>
      <ability>L2_Punc</ability>
      <abilityName>标点符号检查</abilityName>
      <candidateList/>
      <explain>同一形式括号套用。</explain>
      <paraID>1FFFEF39</paraID>
      <start>88</start>
      <end>89</end>
      <status>ignored</status>
      <modifiedWord/>
      <trackRevisions>false</trackRevisions>
    </reviewItem>
    <reviewItem>
      <errorID>4c0ebc57-8689-4b23-be5f-aa8d6bd6ecfc</errorID>
      <errorWord>)</errorWord>
      <group>L1_Punc</group>
      <groupName>标点问题</groupName>
      <ability>L2_Punc</ability>
      <abilityName>标点符号检查</abilityName>
      <candidateList/>
      <explain>同一形式括号套用。</explain>
      <paraID>1FFFEF39</paraID>
      <start>90</start>
      <end>91</end>
      <status>ignored</status>
      <modifiedWord/>
      <trackRevisions>false</trackRevisions>
    </reviewItem>
    <reviewItem>
      <errorID>64c792f3-cc90-46a7-96c5-531018a174b5</errorID>
      <errorWord>(</errorWord>
      <group>L1_Punc</group>
      <groupName>标点问题</groupName>
      <ability>L2_Punc</ability>
      <abilityName>标点符号检查</abilityName>
      <candidateList/>
      <explain>同一形式括号套用。</explain>
      <paraID>1FFFEF39</paraID>
      <start>141</start>
      <end>142</end>
      <status>ignored</status>
      <modifiedWord/>
      <trackRevisions>false</trackRevisions>
    </reviewItem>
    <reviewItem>
      <errorID>4ea784ae-273f-4453-95a3-00e5bf4f4e31</errorID>
      <errorWord>)</errorWord>
      <group>L1_Punc</group>
      <groupName>标点问题</groupName>
      <ability>L2_Punc</ability>
      <abilityName>标点符号检查</abilityName>
      <candidateList/>
      <explain>同一形式括号套用。</explain>
      <paraID>1FFFEF39</paraID>
      <start>148</start>
      <end>149</end>
      <status>ignored</status>
      <modifiedWord/>
      <trackRevisions>false</trackRevisions>
    </reviewItem>
    <reviewItem>
      <errorID>410c1dbb-04e1-48f4-b86d-88ba9b058cf4</errorID>
      <errorWord>）</errorWord>
      <group>L1_Punc</group>
      <groupName>标点问题</groupName>
      <ability>L2_Punc</ability>
      <abilityName>标点符号检查</abilityName>
      <candidateList/>
      <explain>同一形式括号套用。</explain>
      <paraID>1FFFEF39</paraID>
      <start>156</start>
      <end>157</end>
      <status>ignored</status>
      <modifiedWord/>
      <trackRevisions>false</trackRevisions>
    </reviewItem>
    <reviewItem>
      <errorID>436e597e-9dd2-4db9-9380-d9579f4ba30a</errorID>
      <errorWord>(</errorWord>
      <group>L1_Format</group>
      <groupName>格式问题</groupName>
      <ability>L2_HalfPunc</ability>
      <abilityName>全半角检查</abilityName>
      <candidateList>
        <item>（</item>
      </candidateList>
      <explain>文本全半角错误。</explain>
      <paraID>13BFE1B6</paraID>
      <start>17</start>
      <end>18</end>
      <status>modified</status>
      <modifiedWord>（</modifiedWord>
      <trackRevisions>false</trackRevisions>
    </reviewItem>
    <reviewItem>
      <errorID>adb53f4a-b457-4784-a7e3-a4e4135f6905</errorID>
      <errorWord>)</errorWord>
      <group>L1_Format</group>
      <groupName>格式问题</groupName>
      <ability>L2_HalfPunc</ability>
      <abilityName>全半角检查</abilityName>
      <candidateList>
        <item>）</item>
      </candidateList>
      <explain>文本全半角错误。</explain>
      <paraID>13BFE1B6</paraID>
      <start>24</start>
      <end>25</end>
      <status>modified</status>
      <modifiedWord>）</modifiedWord>
      <trackRevisions>false</trackRevisions>
    </reviewItem>
    <reviewItem>
      <errorID>e07b4941-3018-443a-a811-52101cecb53d</errorID>
      <errorWord>审</errorWord>
      <group>L1_Word</group>
      <groupName>字词问题</groupName>
      <ability>L2_Typo</ability>
      <abilityName>字词错误</abilityName>
      <candidateList>
        <item>审计</item>
      </candidateList>
      <explain/>
      <paraID>13BFE1B6</paraID>
      <start>72</start>
      <end>73</end>
      <status>unmodified</status>
      <modifiedWord/>
      <trackRevisions>false</trackRevisions>
    </reviewItem>
    <reviewItem>
      <errorID>d404cced-283c-4652-9287-3ddebe58c7d0</errorID>
      <errorWord>商</errorWord>
      <group>L1_Word</group>
      <groupName>字词问题</groupName>
      <ability>L2_Typo</ability>
      <abilityName>字词错误</abilityName>
      <candidateList>
        <item>商最</item>
      </candidateList>
      <explain/>
      <paraID>7A3C4EBD</paraID>
      <start>5</start>
      <end>6</end>
      <status>unmodified</status>
      <modifiedWord/>
      <trackRevisions>false</trackRevisions>
    </reviewItem>
    <reviewItem>
      <errorID>b8989092-07a7-4e80-b8a8-561f4d618359</errorID>
      <errorWord>(</errorWord>
      <group>L1_Format</group>
      <groupName>格式问题</groupName>
      <ability>L2_HalfPunc</ability>
      <abilityName>全半角检查</abilityName>
      <candidateList>
        <item>（</item>
      </candidateList>
      <explain>文本全半角错误。</explain>
      <paraID>7A3C4EBD</paraID>
      <start>17</start>
      <end>18</end>
      <status>modified</status>
      <modifiedWord>（</modifiedWord>
      <trackRevisions>false</trackRevisions>
    </reviewItem>
    <reviewItem>
      <errorID>92c913d8-30b8-4135-9a59-0d5c4b75eb5e</errorID>
      <errorWord>)</errorWord>
      <group>L1_Format</group>
      <groupName>格式问题</groupName>
      <ability>L2_HalfPunc</ability>
      <abilityName>全半角检查</abilityName>
      <candidateList>
        <item>）</item>
      </candidateList>
      <explain>文本全半角错误。</explain>
      <paraID>7A3C4EBD</paraID>
      <start>24</start>
      <end>25</end>
      <status>modified</status>
      <modifiedWord>）</modifiedWord>
      <trackRevisions>false</trackRevisions>
    </reviewItem>
    <reviewItem>
      <errorID>6e2d8942-ec68-47e5-999e-d6e50e48d604</errorID>
      <errorWord>-</errorWord>
      <group>L1_Format</group>
      <groupName>格式问题</groupName>
      <ability>L2_HalfPunc</ability>
      <abilityName>全半角检查</abilityName>
      <candidateList>
        <item>－</item>
      </candidateList>
      <explain>文本全半角错误。</explain>
      <paraID> 5656A6B</paraID>
      <start>32</start>
      <end>33</end>
      <status>modified</status>
      <modifiedWord>－</modifiedWord>
      <trackRevisions>false</trackRevisions>
    </reviewItem>
    <reviewItem>
      <errorID>4321bf01-6a29-4630-8679-37c6a2836f61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161314D6</paraID>
      <start>0</start>
      <end>4</end>
      <status>modified</status>
      <modifiedWord>（10）</modifiedWord>
      <trackRevisions>false</trackRevisions>
    </reviewItem>
    <reviewItem>
      <errorID>125d6dc4-b8b1-48ed-adb1-f2fd4807cb8e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18559A81</paraID>
      <start>0</start>
      <end>4</end>
      <status>modified</status>
      <modifiedWord>（11）</modifiedWord>
      <trackRevisions>false</trackRevisions>
    </reviewItem>
    <reviewItem>
      <errorID>f58fe820-4079-482a-a72f-49b80258a96a</errorID>
      <errorWord>*</errorWord>
      <group>L1_Punc</group>
      <groupName>标点问题</groupName>
      <ability>L2_Punc</ability>
      <abilityName>标点符号检查</abilityName>
      <candidateList/>
      <explain/>
      <paraID> 9796885</paraID>
      <start>0</start>
      <end>1</end>
      <status>ignored</status>
      <modifiedWord/>
      <trackRevisions>false</trackRevisions>
    </reviewItem>
    <reviewItem>
      <errorID>6edc4b64-3715-4408-9304-4bc826e886a8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4A47E42D</paraID>
      <start>0</start>
      <end>2</end>
      <status>modified</status>
      <modifiedWord>3.</modifiedWord>
      <trackRevisions>false</trackRevisions>
    </reviewItem>
    <reviewItem>
      <errorID>47029dda-3e08-480d-8937-4801430f43f3</errorID>
      <errorWord>(</errorWord>
      <group>L1_Format</group>
      <groupName>格式问题</groupName>
      <ability>L2_HalfPunc</ability>
      <abilityName>全半角检查</abilityName>
      <candidateList>
        <item>（</item>
      </candidateList>
      <explain>文本全半角错误。</explain>
      <paraID>4A47E42D</paraID>
      <start>7</start>
      <end>8</end>
      <status>modified</status>
      <modifiedWord>（</modifiedWord>
      <trackRevisions>false</trackRevisions>
    </reviewItem>
    <reviewItem>
      <errorID>7c8a0336-1065-4e24-aa96-2bf26b49eaea</errorID>
      <errorWord>)</errorWord>
      <group>L1_Format</group>
      <groupName>格式问题</groupName>
      <ability>L2_HalfPunc</ability>
      <abilityName>全半角检查</abilityName>
      <candidateList>
        <item>）</item>
      </candidateList>
      <explain>文本全半角错误。</explain>
      <paraID>4A47E42D</paraID>
      <start>13</start>
      <end>14</end>
      <status>modified</status>
      <modifiedWord>）</modifiedWord>
      <trackRevisions>false</trackRevisions>
    </reviewItem>
    <reviewItem>
      <errorID>baf60852-ce4c-4af4-b380-d75a07e741ac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1C07FB4C</paraID>
      <start>0</start>
      <end>2</end>
      <status>modified</status>
      <modifiedWord>4.</modifiedWord>
      <trackRevisions>false</trackRevisions>
    </reviewItem>
    <reviewItem>
      <errorID>932fe7a2-1d0b-45a6-ac6c-8aed9cc329bc</errorID>
      <errorWord>(</errorWord>
      <group>L1_Format</group>
      <groupName>格式问题</groupName>
      <ability>L2_HalfPunc</ability>
      <abilityName>全半角检查</abilityName>
      <candidateList>
        <item>（</item>
      </candidateList>
      <explain>文本全半角错误。</explain>
      <paraID>1C07FB4C</paraID>
      <start>7</start>
      <end>8</end>
      <status>modified</status>
      <modifiedWord>（</modifiedWord>
      <trackRevisions>false</trackRevisions>
    </reviewItem>
    <reviewItem>
      <errorID>04fad6f6-170a-4dca-a4c5-a7a436d7f3e2</errorID>
      <errorWord>)</errorWord>
      <group>L1_Format</group>
      <groupName>格式问题</groupName>
      <ability>L2_HalfPunc</ability>
      <abilityName>全半角检查</abilityName>
      <candidateList>
        <item>）</item>
      </candidateList>
      <explain>文本全半角错误。</explain>
      <paraID>1C07FB4C</paraID>
      <start>13</start>
      <end>14</end>
      <status>modified</status>
      <modifiedWord>）</modifiedWord>
      <trackRevisions>false</trackRevisions>
    </reviewItem>
    <reviewItem>
      <errorID>70c81a7e-ab8c-412c-a95a-bb60c27782b6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D2D41E1</paraID>
      <start>0</start>
      <end>2</end>
      <status>modified</status>
      <modifiedWord>5.</modifiedWord>
      <trackRevisions>false</trackRevisions>
    </reviewItem>
    <reviewItem>
      <errorID>6b4a92e7-2b22-46e7-8757-0fff55ca3350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42D0B912</paraID>
      <start>0</start>
      <end>2</end>
      <status>modified</status>
      <modifiedWord>7.</modifiedWord>
      <trackRevisions>false</trackRevisions>
    </reviewItem>
    <reviewItem>
      <errorID>54861e4a-b7dc-4654-9a51-17876687d12e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4A9B8606</paraID>
      <start>0</start>
      <end>3</end>
      <status>modified</status>
      <modifiedWord>10.</modifiedWord>
      <trackRevisions>false</trackRevisions>
    </reviewItem>
    <reviewItem>
      <errorID>25bd682f-4b11-4552-8ad3-fb9c85eeb5b1</errorID>
      <errorWord>*</errorWord>
      <group>L1_Punc</group>
      <groupName>标点问题</groupName>
      <ability>L2_Punc</ability>
      <abilityName>标点符号检查</abilityName>
      <candidateList/>
      <explain/>
      <paraID>5BFEED5E</paraID>
      <start>0</start>
      <end>1</end>
      <status>ignored</status>
      <modifiedWord/>
      <trackRevisions>false</trackRevisions>
    </reviewItem>
    <reviewItem>
      <errorID>f1ca553d-8b21-415e-b2dc-3452844f8714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3909FD7F</paraID>
      <start>0</start>
      <end>3</end>
      <status>modified</status>
      <modifiedWord>（六）</modifiedWord>
      <trackRevisions>false</trackRevisions>
    </reviewItem>
    <reviewItem>
      <errorID>ca153a97-7ed2-4709-a170-aee975d9b94f</errorID>
      <errorWord>(</errorWord>
      <group>L1_Format</group>
      <groupName>格式问题</groupName>
      <ability>L2_HalfPunc</ability>
      <abilityName>全半角检查</abilityName>
      <candidateList>
        <item>（</item>
      </candidateList>
      <explain>文本全半角错误。</explain>
      <paraID>55854081</paraID>
      <start>19</start>
      <end>20</end>
      <status>modified</status>
      <modifiedWord>（</modifiedWord>
      <trackRevisions>false</trackRevisions>
    </reviewItem>
    <reviewItem>
      <errorID>e989f0b9-3e66-406d-94cb-a809d4fd0248</errorID>
      <errorWord>)</errorWord>
      <group>L1_Format</group>
      <groupName>格式问题</groupName>
      <ability>L2_HalfPunc</ability>
      <abilityName>全半角检查</abilityName>
      <candidateList>
        <item>）</item>
      </candidateList>
      <explain>文本全半角错误。</explain>
      <paraID>55854081</paraID>
      <start>31</start>
      <end>32</end>
      <status>modified</status>
      <modifiedWord>）</modifiedWord>
      <trackRevisions>false</trackRevisions>
    </reviewItem>
    <reviewItem>
      <errorID>29594dab-d21f-4b27-9a2e-cdb2a8f388e6</errorID>
      <errorWord>(</errorWord>
      <group>L1_Format</group>
      <groupName>格式问题</groupName>
      <ability>L2_HalfPunc</ability>
      <abilityName>全半角检查</abilityName>
      <candidateList>
        <item>（</item>
      </candidateList>
      <explain>文本全半角错误。</explain>
      <paraID>68DC26FE</paraID>
      <start>19</start>
      <end>20</end>
      <status>modified</status>
      <modifiedWord>（</modifiedWord>
      <trackRevisions>false</trackRevisions>
    </reviewItem>
    <reviewItem>
      <errorID>d594f947-cccd-42b6-82a4-a7ce90141d97</errorID>
      <errorWord>)</errorWord>
      <group>L1_Format</group>
      <groupName>格式问题</groupName>
      <ability>L2_HalfPunc</ability>
      <abilityName>全半角检查</abilityName>
      <candidateList>
        <item>）</item>
      </candidateList>
      <explain>文本全半角错误。</explain>
      <paraID>68DC26FE</paraID>
      <start>22</start>
      <end>23</end>
      <status>modified</status>
      <modifiedWord>）</modifiedWord>
      <trackRevisions>false</trackRevisions>
    </reviewItem>
    <reviewItem>
      <errorID>6ae6edb5-3854-4f27-b719-1e2ba162f062</errorID>
      <errorWord>(</errorWord>
      <group>L1_Format</group>
      <groupName>格式问题</groupName>
      <ability>L2_HalfPunc</ability>
      <abilityName>全半角检查</abilityName>
      <candidateList>
        <item>（</item>
      </candidateList>
      <explain>文本全半角错误。</explain>
      <paraID>68DC26FE</paraID>
      <start>28</start>
      <end>29</end>
      <status>modified</status>
      <modifiedWord>（</modifiedWord>
      <trackRevisions>false</trackRevisions>
    </reviewItem>
    <reviewItem>
      <errorID>9389115d-77ac-468c-acae-5dd6d2ed346f</errorID>
      <errorWord>)</errorWord>
      <group>L1_Format</group>
      <groupName>格式问题</groupName>
      <ability>L2_HalfPunc</ability>
      <abilityName>全半角检查</abilityName>
      <candidateList>
        <item>）</item>
      </candidateList>
      <explain>文本全半角错误。</explain>
      <paraID>68DC26FE</paraID>
      <start>31</start>
      <end>32</end>
      <status>modified</status>
      <modifiedWord>）</modifiedWord>
      <trackRevisions>false</trackRevisions>
    </reviewItem>
    <reviewItem>
      <errorID>11f2c332-216b-4b62-9104-8bc7aaa08c0f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2192B38C</paraID>
      <start>0</start>
      <end>3</end>
      <status>modified</status>
      <modifiedWord>（七）</modifiedWord>
      <trackRevisions>false</trackRevisions>
    </reviewItem>
    <reviewItem>
      <errorID>58e6f295-4106-46e2-bd96-69bae5cc61c2</errorID>
      <errorWord>-</errorWord>
      <group>L1_Format</group>
      <groupName>格式问题</groupName>
      <ability>L2_HalfPunc</ability>
      <abilityName>全半角检查</abilityName>
      <candidateList>
        <item>－</item>
      </candidateList>
      <explain>文本全半角错误。</explain>
      <paraID>66471826</paraID>
      <start>28</start>
      <end>29</end>
      <status>modified</status>
      <modifiedWord>－</modifiedWord>
      <trackRevisions>false</trackRevisions>
    </reviewItem>
    <reviewItem>
      <errorID>3f9bf1ca-a804-4c4a-bca7-aeaa0b596ff4</errorID>
      <errorWord>-</errorWord>
      <group>L1_Format</group>
      <groupName>格式问题</groupName>
      <ability>L2_HalfPunc</ability>
      <abilityName>全半角检查</abilityName>
      <candidateList>
        <item>－</item>
      </candidateList>
      <explain>文本全半角错误。</explain>
      <paraID>66471826</paraID>
      <start>82</start>
      <end>83</end>
      <status>modified</status>
      <modifiedWord>－</modifiedWord>
      <trackRevisions>false</trackRevisions>
    </reviewItem>
    <reviewItem>
      <errorID>987b0527-14a6-4e40-9f9d-17898e876f9a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35D391F8</paraID>
      <start>1</start>
      <end>4</end>
      <status>modified</status>
      <modifiedWord>（八）</modifiedWord>
      <trackRevisions>false</trackRevisions>
    </reviewItem>
    <reviewItem>
      <errorID>912a99fa-31a6-4054-a316-d06e1d31f086</errorID>
      <errorWord>(</errorWord>
      <group>L1_Format</group>
      <groupName>格式问题</groupName>
      <ability>L2_HalfPunc</ability>
      <abilityName>全半角检查</abilityName>
      <candidateList>
        <item>（</item>
      </candidateList>
      <explain>文本全半角错误。</explain>
      <paraID>1D88EA6C</paraID>
      <start>85</start>
      <end>86</end>
      <status>modified</status>
      <modifiedWord>（</modifiedWord>
      <trackRevisions>false</trackRevisions>
    </reviewItem>
    <reviewItem>
      <errorID>ea4d9e8c-0b05-4c4e-9435-caf95f761187</errorID>
      <errorWord>)</errorWord>
      <group>L1_Format</group>
      <groupName>格式问题</groupName>
      <ability>L2_HalfPunc</ability>
      <abilityName>全半角检查</abilityName>
      <candidateList>
        <item>）</item>
      </candidateList>
      <explain>文本全半角错误。</explain>
      <paraID>1D88EA6C</paraID>
      <start>101</start>
      <end>102</end>
      <status>modified</status>
      <modifiedWord>）</modifiedWord>
      <trackRevisions>false</trackRevisions>
    </reviewItem>
    <reviewItem>
      <errorID>017ec4a0-c6f5-491c-ae2b-c2b242d81bb9</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4085963B</paraID>
      <start>0</start>
      <end>3</end>
      <status>modified</status>
      <modifiedWord>（九）</modifiedWord>
      <trackRevisions>false</trackRevisions>
    </reviewItem>
    <reviewItem>
      <errorID>f93bbe19-2e57-4bd4-b9af-91adaad769a9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67ADEAF9</paraID>
      <start>0</start>
      <end>2</end>
      <status>modified</status>
      <modifiedWord>1.</modifiedWord>
      <trackRevisions>false</trackRevisions>
    </reviewItem>
    <reviewItem>
      <errorID>33afd500-96b6-4e14-a4d8-e590e919c51b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62FB278E</paraID>
      <start>0</start>
      <end>2</end>
      <status>modified</status>
      <modifiedWord>3.</modifiedWord>
      <trackRevisions>false</trackRevisions>
    </reviewItem>
    <reviewItem>
      <errorID>8f611eca-10d9-40af-96dc-330eaedee9c8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205BBB4A</paraID>
      <start>0</start>
      <end>3</end>
      <status>modified</status>
      <modifiedWord>（1）</modifiedWord>
      <trackRevisions>false</trackRevisions>
    </reviewItem>
    <reviewItem>
      <errorID>6e743a34-c70d-452a-a651-e7d2f1cc6a26</errorID>
      <errorWord>：</errorWord>
      <group>L1_Punc</group>
      <groupName>标点问题</groupName>
      <ability>L2_Punc</ability>
      <abilityName>标点符号检查</abilityName>
      <candidateList>
        <item/>
      </candidateList>
      <explain>标题文本后不使用标点符号。</explain>
      <paraID>205BBB4A</paraID>
      <start>27</start>
      <end>27</end>
      <status>modified</status>
      <modifiedWord/>
      <trackRevisions>false</trackRevisions>
    </reviewItem>
    <reviewItem>
      <errorID>0ae197e1-1509-4146-8cce-9d59dd49f72f</errorID>
      <errorWord>〈</errorWord>
      <group>L1_Punc</group>
      <groupName>标点问题</groupName>
      <ability>L2_Punc</ability>
      <abilityName>标点符号检查</abilityName>
      <candidateList/>
      <explain/>
      <paraID>354F9A09</paraID>
      <start>31</start>
      <end>32</end>
      <status>ignored</status>
      <modifiedWord/>
      <trackRevisions>false</trackRevisions>
    </reviewItem>
    <reviewItem>
      <errorID>0a81b909-854d-4500-8f13-a7f406da2f20</errorID>
      <errorWord>〈</errorWord>
      <group>L1_Punc</group>
      <groupName>标点问题</groupName>
      <ability>L2_Punc</ability>
      <abilityName>标点符号检查</abilityName>
      <candidateList/>
      <explain/>
      <paraID>61EA07A4</paraID>
      <start>33</start>
      <end>34</end>
      <status>ignored</status>
      <modifiedWord/>
      <trackRevisions>false</trackRevisions>
    </reviewItem>
    <reviewItem>
      <errorID>138f3625-309d-4e36-be77-afa477e7655a</errorID>
      <errorWord>，</errorWord>
      <group>L1_Word</group>
      <groupName>字词问题</groupName>
      <ability>L2_Typo</ability>
      <abilityName>字词错误</abilityName>
      <candidateList>
        <item>，并</item>
      </candidateList>
      <explain/>
      <paraID>7A6C1EE1</paraID>
      <start>73</start>
      <end>74</end>
      <status>unmodified</status>
      <modifiedWord/>
      <trackRevisions>false</trackRevisions>
    </reviewItem>
    <reviewItem>
      <errorID>0ff70ce1-f150-4d5e-9297-13edc58fa692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7D638130</paraID>
      <start>0</start>
      <end>3</end>
      <status>modified</status>
      <modifiedWord>（3）</modifiedWord>
      <trackRevisions>false</trackRevisions>
    </reviewItem>
    <reviewItem>
      <errorID>38693487-dfec-4f7b-8919-67c027339452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7753D0C5</paraID>
      <start>0</start>
      <end>3</end>
      <status>modified</status>
      <modifiedWord>（4）</modifiedWord>
      <trackRevisions>false</trackRevisions>
    </reviewItem>
    <reviewItem>
      <errorID>9978b686-3225-4856-9530-3c24d62a77fa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36B38BA5</paraID>
      <start>0</start>
      <end>2</end>
      <status>modified</status>
      <modifiedWord>4.</modifiedWord>
      <trackRevisions>false</trackRevisions>
    </reviewItem>
    <reviewItem>
      <errorID>09dc6914-aa6b-4105-a597-ae3e472b2a4d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C80D350</paraID>
      <start>0</start>
      <end>3</end>
      <status>modified</status>
      <modifiedWord>（1）</modifiedWord>
      <trackRevisions>false</trackRevisions>
    </reviewItem>
    <reviewItem>
      <errorID>2f94375c-e43b-408e-8f7b-e6e5339063a2</errorID>
      <errorWord>。</errorWord>
      <group>L1_Punc</group>
      <groupName>标点问题</groupName>
      <ability>L2_Punc</ability>
      <abilityName>标点符号检查</abilityName>
      <candidateList>
        <item/>
      </candidateList>
      <explain>标题文本后不使用标点符号。</explain>
      <paraID> C80D350</paraID>
      <start>9</start>
      <end>9</end>
      <status>modified</status>
      <modifiedWord/>
      <trackRevisions>false</trackRevisions>
    </reviewItem>
    <reviewItem>
      <errorID>8b2635fe-56ee-4573-95a1-d65472bc6fcf</errorID>
      <errorWord>(</errorWord>
      <group>L1_Format</group>
      <groupName>格式问题</groupName>
      <ability>L2_HalfPunc</ability>
      <abilityName>全半角检查</abilityName>
      <candidateList>
        <item>（</item>
      </candidateList>
      <explain>文本全半角错误。</explain>
      <paraID>722E6B64</paraID>
      <start>95</start>
      <end>96</end>
      <status>modified</status>
      <modifiedWord>（</modifiedWord>
      <trackRevisions>false</trackRevisions>
    </reviewItem>
    <reviewItem>
      <errorID>a6237321-6f2d-498f-902a-65c5470c2b26</errorID>
      <errorWord>)</errorWord>
      <group>L1_Format</group>
      <groupName>格式问题</groupName>
      <ability>L2_HalfPunc</ability>
      <abilityName>全半角检查</abilityName>
      <candidateList>
        <item>）</item>
      </candidateList>
      <explain>文本全半角错误。</explain>
      <paraID>722E6B64</paraID>
      <start>111</start>
      <end>112</end>
      <status>modified</status>
      <modifiedWord>）</modifiedWord>
      <trackRevisions>false</trackRevisions>
    </reviewItem>
    <reviewItem>
      <errorID>4b66fb0e-33ff-406b-84b8-54de4995ba06</errorID>
      <errorWord>签订的</errorWord>
      <group>L1_Word</group>
      <groupName>字词问题</groupName>
      <ability>L2_Typo</ability>
      <abilityName>字词错误</abilityName>
      <candidateList>
        <item>签订</item>
      </candidateList>
      <explain>〈动〉订立条约或合同并签字：两国～了贸易议定书和支付协定。</explain>
      <paraID>75A02C82</paraID>
      <start>14</start>
      <end>17</end>
      <status>unmodified</status>
      <modifiedWord/>
      <trackRevisions>false</trackRevisions>
    </reviewItem>
    <reviewItem>
      <errorID>a5127cde-8645-49dc-9529-bee5586d7d22</errorID>
      <errorWord>(</errorWord>
      <group>L1_Format</group>
      <groupName>格式问题</groupName>
      <ability>L2_HalfPunc</ability>
      <abilityName>全半角检查</abilityName>
      <candidateList>
        <item>（</item>
      </candidateList>
      <explain>文本全半角错误。</explain>
      <paraID>26A35688</paraID>
      <start>36</start>
      <end>37</end>
      <status>modified</status>
      <modifiedWord>（</modifiedWord>
      <trackRevisions>false</trackRevisions>
    </reviewItem>
    <reviewItem>
      <errorID>65a40027-a51a-4bdc-ba48-6b41815f9c08</errorID>
      <errorWord>)</errorWord>
      <group>L1_Format</group>
      <groupName>格式问题</groupName>
      <ability>L2_HalfPunc</ability>
      <abilityName>全半角检查</abilityName>
      <candidateList>
        <item>）</item>
      </candidateList>
      <explain>文本全半角错误。</explain>
      <paraID>26A35688</paraID>
      <start>43</start>
      <end>44</end>
      <status>modified</status>
      <modifiedWord>）</modifiedWord>
      <trackRevisions>false</trackRevisions>
    </reviewItem>
    <reviewItem>
      <errorID>b3e0b71f-51a1-4f71-89be-6a3a2b6179e0</errorID>
      <errorWord>（</errorWord>
      <group>L1_Punc</group>
      <groupName>标点问题</groupName>
      <ability>L2_Punc</ability>
      <abilityName>标点符号检查</abilityName>
      <candidateList>
        <item/>
      </candidateList>
      <explain>同一形式括号套用。</explain>
      <paraID>26A35688</paraID>
      <start>63</start>
      <end>63</end>
      <status>modified</status>
      <modifiedWord/>
      <trackRevisions>false</trackRevisions>
    </reviewItem>
    <reviewItem>
      <errorID>abcba7ba-18c7-4592-af1c-152aaa5a25ec</errorID>
      <errorWord>(</errorWord>
      <group>L1_Punc</group>
      <groupName>标点问题</groupName>
      <ability>L2_Punc</ability>
      <abilityName>标点符号检查</abilityName>
      <candidateList/>
      <explain>同一形式括号套用。</explain>
      <paraID>26A35688</paraID>
      <start>85</start>
      <end>86</end>
      <status>ignored</status>
      <modifiedWord/>
      <trackRevisions>false</trackRevisions>
    </reviewItem>
    <reviewItem>
      <errorID>61f479a3-ac2c-4d35-9aec-4fa472adaf95</errorID>
      <errorWord>)</errorWord>
      <group>L1_Punc</group>
      <groupName>标点问题</groupName>
      <ability>L2_Punc</ability>
      <abilityName>标点符号检查</abilityName>
      <candidateList/>
      <explain>同一形式括号套用。</explain>
      <paraID>26A35688</paraID>
      <start>87</start>
      <end>88</end>
      <status>ignored</status>
      <modifiedWord/>
      <trackRevisions>false</trackRevisions>
    </reviewItem>
    <reviewItem>
      <errorID>19d5675e-e324-418c-a52e-0f3a9c33aac2</errorID>
      <errorWord>(</errorWord>
      <group>L1_Punc</group>
      <groupName>标点问题</groupName>
      <ability>L2_Punc</ability>
      <abilityName>标点符号检查</abilityName>
      <candidateList/>
      <explain>同一形式括号套用。</explain>
      <paraID>26A35688</paraID>
      <start>138</start>
      <end>139</end>
      <status>ignored</status>
      <modifiedWord/>
      <trackRevisions>false</trackRevisions>
    </reviewItem>
    <reviewItem>
      <errorID>28600df9-a85b-4ef1-b4f3-b7432789be0a</errorID>
      <errorWord>)</errorWord>
      <group>L1_Punc</group>
      <groupName>标点问题</groupName>
      <ability>L2_Punc</ability>
      <abilityName>标点符号检查</abilityName>
      <candidateList/>
      <explain>同一形式括号套用。</explain>
      <paraID>26A35688</paraID>
      <start>145</start>
      <end>146</end>
      <status>ignored</status>
      <modifiedWord/>
      <trackRevisions>false</trackRevisions>
    </reviewItem>
    <reviewItem>
      <errorID>09bb57e4-4007-4c1e-ac65-2e0583636c1e</errorID>
      <errorWord>）</errorWord>
      <group>L1_Punc</group>
      <groupName>标点问题</groupName>
      <ability>L2_Punc</ability>
      <abilityName>标点符号检查</abilityName>
      <candidateList/>
      <explain>同一形式括号套用。</explain>
      <paraID>26A35688</paraID>
      <start>153</start>
      <end>154</end>
      <status>ignored</status>
      <modifiedWord/>
      <trackRevisions>false</trackRevisions>
    </reviewItem>
    <reviewItem>
      <errorID>42c3cb2b-b766-4276-9ea5-50aef19dc3b9</errorID>
      <errorWord>(</errorWord>
      <group>L1_Format</group>
      <groupName>格式问题</groupName>
      <ability>L2_HalfPunc</ability>
      <abilityName>全半角检查</abilityName>
      <candidateList>
        <item>（</item>
      </candidateList>
      <explain>文本全半角错误。</explain>
      <paraID>695B922D</paraID>
      <start>14</start>
      <end>15</end>
      <status>modified</status>
      <modifiedWord>（</modifiedWord>
      <trackRevisions>false</trackRevisions>
    </reviewItem>
    <reviewItem>
      <errorID>6fd43b56-1f67-40a6-b984-5e172db4a711</errorID>
      <errorWord>)</errorWord>
      <group>L1_Format</group>
      <groupName>格式问题</groupName>
      <ability>L2_HalfPunc</ability>
      <abilityName>全半角检查</abilityName>
      <candidateList>
        <item>）</item>
      </candidateList>
      <explain>文本全半角错误。</explain>
      <paraID>695B922D</paraID>
      <start>21</start>
      <end>22</end>
      <status>modified</status>
      <modifiedWord>）</modifiedWord>
      <trackRevisions>false</trackRevisions>
    </reviewItem>
    <reviewItem>
      <errorID>8260b0b7-9fbb-46a4-8113-39a2e43dece6</errorID>
      <errorWord>商</errorWord>
      <group>L1_Word</group>
      <groupName>字词问题</groupName>
      <ability>L2_Typo</ability>
      <abilityName>字词错误</abilityName>
      <candidateList>
        <item>商最</item>
      </candidateList>
      <explain/>
      <paraID>3CF9F7DF</paraID>
      <start>2</start>
      <end>3</end>
      <status>unmodified</status>
      <modifiedWord/>
      <trackRevisions>false</trackRevisions>
    </reviewItem>
    <reviewItem>
      <errorID>d6682038-6e5b-48c9-abf9-69720ccd4e57</errorID>
      <errorWord>(</errorWord>
      <group>L1_Format</group>
      <groupName>格式问题</groupName>
      <ability>L2_HalfPunc</ability>
      <abilityName>全半角检查</abilityName>
      <candidateList>
        <item>（</item>
      </candidateList>
      <explain>文本全半角错误。</explain>
      <paraID>3CF9F7DF</paraID>
      <start>14</start>
      <end>15</end>
      <status>modified</status>
      <modifiedWord>（</modifiedWord>
      <trackRevisions>false</trackRevisions>
    </reviewItem>
    <reviewItem>
      <errorID>6f4da7b3-f789-4bb7-8c56-9aa44c806bdb</errorID>
      <errorWord>)</errorWord>
      <group>L1_Format</group>
      <groupName>格式问题</groupName>
      <ability>L2_HalfPunc</ability>
      <abilityName>全半角检查</abilityName>
      <candidateList>
        <item>）</item>
      </candidateList>
      <explain>文本全半角错误。</explain>
      <paraID>3CF9F7DF</paraID>
      <start>21</start>
      <end>22</end>
      <status>modified</status>
      <modifiedWord>）</modifiedWord>
      <trackRevisions>false</trackRevisions>
    </reviewItem>
    <reviewItem>
      <errorID>d97884c2-3e74-4a51-ae95-dde4bd068ee9</errorID>
      <errorWord>(</errorWord>
      <group>L1_Format</group>
      <groupName>格式问题</groupName>
      <ability>L2_HalfPunc</ability>
      <abilityName>全半角检查</abilityName>
      <candidateList>
        <item>（</item>
      </candidateList>
      <explain>文本全半角错误。</explain>
      <paraID>4280A725</paraID>
      <start>14</start>
      <end>15</end>
      <status>modified</status>
      <modifiedWord>（</modifiedWord>
      <trackRevisions>false</trackRevisions>
    </reviewItem>
    <reviewItem>
      <errorID>0ca7fb32-0f31-4109-8d78-ac3e85980078</errorID>
      <errorWord>)</errorWord>
      <group>L1_Format</group>
      <groupName>格式问题</groupName>
      <ability>L2_HalfPunc</ability>
      <abilityName>全半角检查</abilityName>
      <candidateList>
        <item>）</item>
      </candidateList>
      <explain>文本全半角错误。</explain>
      <paraID>4280A725</paraID>
      <start>21</start>
      <end>22</end>
      <status>modified</status>
      <modifiedWord>）</modifiedWord>
      <trackRevisions>false</trackRevisions>
    </reviewItem>
    <reviewItem>
      <errorID>0d19da61-aacf-4f67-a695-9111ba6e1040</errorID>
      <errorWord>-</errorWord>
      <group>L1_Format</group>
      <groupName>格式问题</groupName>
      <ability>L2_HalfPunc</ability>
      <abilityName>全半角检查</abilityName>
      <candidateList>
        <item>－</item>
      </candidateList>
      <explain>文本全半角错误。</explain>
      <paraID>23D717E8</paraID>
      <start>29</start>
      <end>30</end>
      <status>modified</status>
      <modifiedWord>－</modifiedWord>
      <trackRevisions>false</trackRevisions>
    </reviewItem>
    <reviewItem>
      <errorID>deedefbf-b7fa-4e0c-8161-d4519514d84f</errorID>
      <errorWord>(</errorWord>
      <group>L1_Format</group>
      <groupName>格式问题</groupName>
      <ability>L2_HalfPunc</ability>
      <abilityName>全半角检查</abilityName>
      <candidateList>
        <item>（</item>
      </candidateList>
      <explain>文本全半角错误。</explain>
      <paraID>65AD5C76</paraID>
      <start>76</start>
      <end>77</end>
      <status>modified</status>
      <modifiedWord>（</modifiedWord>
      <trackRevisions>false</trackRevisions>
    </reviewItem>
    <reviewItem>
      <errorID>31ecab53-97be-465b-a1a0-7ea574ecfe28</errorID>
      <errorWord>(</errorWord>
      <group>L1_Format</group>
      <groupName>格式问题</groupName>
      <ability>L2_HalfPunc</ability>
      <abilityName>全半角检查</abilityName>
      <candidateList>
        <item>（</item>
      </candidateList>
      <explain>文本全半角错误。</explain>
      <paraID>614368A7</paraID>
      <start>15</start>
      <end>16</end>
      <status>modified</status>
      <modifiedWord>（</modifiedWord>
      <trackRevisions>false</trackRevisions>
    </reviewItem>
    <reviewItem>
      <errorID>9200791f-2aaa-42fe-97ee-133732dbfb79</errorID>
      <errorWord>)</errorWord>
      <group>L1_Format</group>
      <groupName>格式问题</groupName>
      <ability>L2_HalfPunc</ability>
      <abilityName>全半角检查</abilityName>
      <candidateList>
        <item>）</item>
      </candidateList>
      <explain>文本全半角错误。</explain>
      <paraID>614368A7</paraID>
      <start>38</start>
      <end>39</end>
      <status>modified</status>
      <modifiedWord>）</modifiedWord>
      <trackRevisions>false</trackRevisions>
    </reviewItem>
    <reviewItem>
      <errorID>6aac53d0-5365-4d15-851c-615d2461f2a6</errorID>
      <errorWord>(</errorWord>
      <group>L1_Format</group>
      <groupName>格式问题</groupName>
      <ability>L2_HalfPunc</ability>
      <abilityName>全半角检查</abilityName>
      <candidateList>
        <item>（</item>
      </candidateList>
      <explain>文本全半角错误。</explain>
      <paraID>614368A7</paraID>
      <start>86</start>
      <end>87</end>
      <status>modified</status>
      <modifiedWord>（</modifiedWord>
      <trackRevisions>false</trackRevisions>
    </reviewItem>
    <reviewItem>
      <errorID>f3e1da77-db28-41b1-8099-e492401e7044</errorID>
      <errorWord>)</errorWord>
      <group>L1_Format</group>
      <groupName>格式问题</groupName>
      <ability>L2_HalfPunc</ability>
      <abilityName>全半角检查</abilityName>
      <candidateList>
        <item>）</item>
      </candidateList>
      <explain>文本全半角错误。</explain>
      <paraID>614368A7</paraID>
      <start>102</start>
      <end>103</end>
      <status>modified</status>
      <modifiedWord>）</modifiedWord>
      <trackRevisions>false</trackRevisions>
    </reviewItem>
    <reviewItem>
      <errorID>be8c5758-4b9f-4faf-8d9f-f089dca4d17c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9B3BA53</paraID>
      <start>0</start>
      <end>3</end>
      <status>modified</status>
      <modifiedWord>（2）</modifiedWord>
      <trackRevisions>false</trackRevisions>
    </reviewItem>
    <reviewItem>
      <errorID>254df98d-2c3e-4236-8c6e-4c44dc72b1c9</errorID>
      <errorWord>。</errorWord>
      <group>L1_Punc</group>
      <groupName>标点问题</groupName>
      <ability>L2_Punc</ability>
      <abilityName>标点符号检查</abilityName>
      <candidateList>
        <item/>
      </candidateList>
      <explain>标题文本后不使用标点符号。</explain>
      <paraID> 9B3BA53</paraID>
      <start>9</start>
      <end>9</end>
      <status>modified</status>
      <modifiedWord/>
      <trackRevisions>false</trackRevisions>
    </reviewItem>
    <reviewItem>
      <errorID>8c1f17c3-ef65-4089-a48d-bef562061f84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1855CAB4</paraID>
      <start>0</start>
      <end>3</end>
      <status>modified</status>
      <modifiedWord>（3）</modifiedWord>
      <trackRevisions>false</trackRevisions>
    </reviewItem>
    <reviewItem>
      <errorID>19b2a9bf-154a-483e-9a78-f5a7d72a5afa</errorID>
      <errorWord>。</errorWord>
      <group>L1_Punc</group>
      <groupName>标点问题</groupName>
      <ability>L2_Punc</ability>
      <abilityName>标点符号检查</abilityName>
      <candidateList>
        <item/>
      </candidateList>
      <explain>标题文本后不使用标点符号。</explain>
      <paraID>1855CAB4</paraID>
      <start>8</start>
      <end>8</end>
      <status>modified</status>
      <modifiedWord/>
      <trackRevisions>false</trackRevisions>
    </reviewItem>
    <reviewItem>
      <errorID>6da7e6de-1a07-41e9-84b2-66dd18152807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1B397B5D</paraID>
      <start>0</start>
      <end>2</end>
      <status>modified</status>
      <modifiedWord>5.</modifiedWord>
      <trackRevisions>false</trackRevisions>
    </reviewItem>
    <reviewItem>
      <errorID>929afc10-1880-4ddd-8ff6-073936990ebb</errorID>
      <errorWord>,</errorWord>
      <group>L1_Format</group>
      <groupName>格式问题</groupName>
      <ability>L2_HalfPunc</ability>
      <abilityName>全半角检查</abilityName>
      <candidateList>
        <item>，</item>
      </candidateList>
      <explain>文本全半角错误。</explain>
      <paraID>3205FCDF</paraID>
      <start>111</start>
      <end>112</end>
      <status>modified</status>
      <modifiedWord>，</modifiedWord>
      <trackRevisions>false</trackRevisions>
    </reviewItem>
    <reviewItem>
      <errorID>d0e4ff89-1880-407f-906e-5b01f5868905</errorID>
      <errorWord>：</errorWord>
      <group>L1_Punc</group>
      <groupName>标点问题</groupName>
      <ability>L2_Punc</ability>
      <abilityName>标点符号检查</abilityName>
      <candidateList>
        <item/>
      </candidateList>
      <explain>标题文本后不使用标点符号。</explain>
      <paraID>3AAC4C47</paraID>
      <start>9</start>
      <end>9</end>
      <status>modified</status>
      <modifiedWord/>
      <trackRevisions>false</trackRevisions>
    </reviewItem>
    <reviewItem>
      <errorID>ecfebcef-d481-429c-a3ae-a9c363a1bc31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719A490E</paraID>
      <start>0</start>
      <end>2</end>
      <status>modified</status>
      <modifiedWord>1.</modifiedWord>
      <trackRevisions>false</trackRevisions>
    </reviewItem>
    <reviewItem>
      <errorID>9a97663c-2f34-45e7-b81d-465cdb712f81</errorID>
      <errorWord>(</errorWord>
      <group>L1_Format</group>
      <groupName>格式问题</groupName>
      <ability>L2_HalfPunc</ability>
      <abilityName>全半角检查</abilityName>
      <candidateList>
        <item>（</item>
      </candidateList>
      <explain>文本全半角错误。</explain>
      <paraID>2CCB1DF8</paraID>
      <start>7</start>
      <end>8</end>
      <status>modified</status>
      <modifiedWord>（</modifiedWord>
      <trackRevisions>false</trackRevisions>
    </reviewItem>
    <reviewItem>
      <errorID>9441fbec-d652-471a-8bc2-5b3bafb8fa05</errorID>
      <errorWord>)</errorWord>
      <group>L1_Format</group>
      <groupName>格式问题</groupName>
      <ability>L2_HalfPunc</ability>
      <abilityName>全半角检查</abilityName>
      <candidateList>
        <item>）</item>
      </candidateList>
      <explain>文本全半角错误。</explain>
      <paraID>2CCB1DF8</paraID>
      <start>18</start>
      <end>19</end>
      <status>modified</status>
      <modifiedWord>）</modifiedWord>
      <trackRevisions>false</trackRevisions>
    </reviewItem>
    <reviewItem>
      <errorID>c90c6f32-6f0a-421e-b868-6811594e266f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64DA057F</paraID>
      <start>0</start>
      <end>2</end>
      <status>modified</status>
      <modifiedWord>2.</modifiedWord>
      <trackRevisions>false</trackRevisions>
    </reviewItem>
    <reviewItem>
      <errorID>67015b07-97eb-443e-a5f3-f43d2490b73f</errorID>
      <errorWord>文件中</errorWord>
      <group>L1_Word</group>
      <groupName>字词问题</groupName>
      <ability>L2_Typo</ability>
      <abilityName>字词错误</abilityName>
      <candidateList>
        <item>文件</item>
      </candidateList>
      <explain/>
      <paraID> 906C9B0</paraID>
      <start>53</start>
      <end>55</end>
      <status>modified</status>
      <modifiedWord>文件</modifiedWord>
      <trackRevisions>false</trackRevisions>
    </reviewItem>
    <reviewItem>
      <errorID>e8e63081-4166-4078-99da-2eebb726c405</errorID>
      <errorWord>（</errorWord>
      <group>L1_Punc</group>
      <groupName>标点问题</groupName>
      <ability>L2_Punc</ability>
      <abilityName>标点符号检查</abilityName>
      <candidateList>
        <item/>
      </candidateList>
      <explain>同一形式括号套用。</explain>
      <paraID> 906C9B0</paraID>
      <start>75</start>
      <end>75</end>
      <status>modified</status>
      <modifiedWord/>
      <trackRevisions>false</trackRevisions>
    </reviewItem>
    <reviewItem>
      <errorID>aa2d692c-3a07-462b-a278-36b1f32ea662</errorID>
      <errorWord>（</errorWord>
      <group>L1_Punc</group>
      <groupName>标点问题</groupName>
      <ability>L2_Punc</ability>
      <abilityName>标点符号检查</abilityName>
      <candidateList/>
      <explain>同一形式括号套用。</explain>
      <paraID> 906C9B0</paraID>
      <start>106</start>
      <end>107</end>
      <status>ignored</status>
      <modifiedWord/>
      <trackRevisions>false</trackRevisions>
    </reviewItem>
    <reviewItem>
      <errorID>5ea0fe6e-e1f9-4c1c-9be0-b5bab79bdd55</errorID>
      <errorWord>）</errorWord>
      <group>L1_Punc</group>
      <groupName>标点问题</groupName>
      <ability>L2_Punc</ability>
      <abilityName>标点符号检查</abilityName>
      <candidateList/>
      <explain>同一形式括号套用。</explain>
      <paraID> 906C9B0</paraID>
      <start>113</start>
      <end>114</end>
      <status>ignored</status>
      <modifiedWord/>
      <trackRevisions>false</trackRevisions>
    </reviewItem>
    <reviewItem>
      <errorID>dfae6f1a-a8db-468f-a4a2-f70d75eb755a</errorID>
      <errorWord>（</errorWord>
      <group>L1_Punc</group>
      <groupName>标点问题</groupName>
      <ability>L2_Punc</ability>
      <abilityName>标点符号检查</abilityName>
      <candidateList/>
      <explain>同一形式括号套用。</explain>
      <paraID> 906C9B0</paraID>
      <start>122</start>
      <end>123</end>
      <status>ignored</status>
      <modifiedWord/>
      <trackRevisions>false</trackRevisions>
    </reviewItem>
    <reviewItem>
      <errorID>f81da09c-ec6a-4f4d-b0af-6ec4dc9ed46c</errorID>
      <errorWord>(</errorWord>
      <group>L1_Punc</group>
      <groupName>标点问题</groupName>
      <ability>L2_Punc</ability>
      <abilityName>标点符号检查</abilityName>
      <candidateList/>
      <explain>同一形式括号套用。</explain>
      <paraID> 906C9B0</paraID>
      <start>126</start>
      <end>127</end>
      <status>ignored</status>
      <modifiedWord/>
      <trackRevisions>false</trackRevisions>
    </reviewItem>
    <reviewItem>
      <errorID>b25afc57-0687-43de-8d91-2c52fbb11511</errorID>
      <errorWord>)</errorWord>
      <group>L1_Punc</group>
      <groupName>标点问题</groupName>
      <ability>L2_Punc</ability>
      <abilityName>标点符号检查</abilityName>
      <candidateList/>
      <explain>同一形式括号套用。</explain>
      <paraID> 906C9B0</paraID>
      <start>128</start>
      <end>129</end>
      <status>ignored</status>
      <modifiedWord/>
      <trackRevisions>false</trackRevisions>
    </reviewItem>
    <reviewItem>
      <errorID>c22df5fa-9939-44a2-9bc8-258f4e92802a</errorID>
      <errorWord>）</errorWord>
      <group>L1_Punc</group>
      <groupName>标点问题</groupName>
      <ability>L2_Punc</ability>
      <abilityName>标点符号检查</abilityName>
      <candidateList/>
      <explain>同一形式括号套用。</explain>
      <paraID> 906C9B0</paraID>
      <start>148</start>
      <end>149</end>
      <status>ignored</status>
      <modifiedWord/>
      <trackRevisions>false</trackRevisions>
    </reviewItem>
    <reviewItem>
      <errorID>8ef7667d-82f9-4424-b8ae-a7b5faff72bd</errorID>
      <errorWord>（</errorWord>
      <group>L1_Punc</group>
      <groupName>标点问题</groupName>
      <ability>L2_Punc</ability>
      <abilityName>标点符号检查</abilityName>
      <candidateList>
        <item/>
      </candidateList>
      <explain>同一形式括号套用。</explain>
      <paraID>1DEDAF4F</paraID>
      <start>65</start>
      <end>65</end>
      <status>modified</status>
      <modifiedWord/>
      <trackRevisions>false</trackRevisions>
    </reviewItem>
    <reviewItem>
      <errorID>ce412998-3f46-4036-ba2c-5af7c0ba45ad</errorID>
      <errorWord>（</errorWord>
      <group>L1_Punc</group>
      <groupName>标点问题</groupName>
      <ability>L2_Punc</ability>
      <abilityName>标点符号检查</abilityName>
      <candidateList/>
      <explain>同一形式括号套用。</explain>
      <paraID>1DEDAF4F</paraID>
      <start>87</start>
      <end>88</end>
      <status>ignored</status>
      <modifiedWord/>
      <trackRevisions>false</trackRevisions>
    </reviewItem>
    <reviewItem>
      <errorID>4315e414-2557-4111-b239-fe774fc6a776</errorID>
      <errorWord>）</errorWord>
      <group>L1_Punc</group>
      <groupName>标点问题</groupName>
      <ability>L2_Punc</ability>
      <abilityName>标点符号检查</abilityName>
      <candidateList/>
      <explain>同一形式括号套用。</explain>
      <paraID>1DEDAF4F</paraID>
      <start>94</start>
      <end>95</end>
      <status>ignored</status>
      <modifiedWord/>
      <trackRevisions>false</trackRevisions>
    </reviewItem>
    <reviewItem>
      <errorID>3f45adbb-5be9-4d13-b1ae-76a5bfc6ebe1</errorID>
      <errorWord>（</errorWord>
      <group>L1_Punc</group>
      <groupName>标点问题</groupName>
      <ability>L2_Punc</ability>
      <abilityName>标点符号检查</abilityName>
      <candidateList/>
      <explain>同一形式括号套用。</explain>
      <paraID>1DEDAF4F</paraID>
      <start>103</start>
      <end>104</end>
      <status>ignored</status>
      <modifiedWord/>
      <trackRevisions>false</trackRevisions>
    </reviewItem>
    <reviewItem>
      <errorID>74c6fc43-d4e6-454f-bf42-3e149ae68798</errorID>
      <errorWord>(</errorWord>
      <group>L1_Punc</group>
      <groupName>标点问题</groupName>
      <ability>L2_Punc</ability>
      <abilityName>标点符号检查</abilityName>
      <candidateList/>
      <explain>同一形式括号套用。</explain>
      <paraID>1DEDAF4F</paraID>
      <start>107</start>
      <end>108</end>
      <status>ignored</status>
      <modifiedWord/>
      <trackRevisions>false</trackRevisions>
    </reviewItem>
    <reviewItem>
      <errorID>b0c07710-d946-4b70-89fe-2e83216bbd9b</errorID>
      <errorWord>)</errorWord>
      <group>L1_Punc</group>
      <groupName>标点问题</groupName>
      <ability>L2_Punc</ability>
      <abilityName>标点符号检查</abilityName>
      <candidateList/>
      <explain>同一形式括号套用。</explain>
      <paraID>1DEDAF4F</paraID>
      <start>109</start>
      <end>110</end>
      <status>ignored</status>
      <modifiedWord/>
      <trackRevisions>false</trackRevisions>
    </reviewItem>
    <reviewItem>
      <errorID>23ef510d-7e29-44f7-b4c1-3a480a7e7004</errorID>
      <errorWord>）</errorWord>
      <group>L1_Punc</group>
      <groupName>标点问题</groupName>
      <ability>L2_Punc</ability>
      <abilityName>标点符号检查</abilityName>
      <candidateList/>
      <explain>同一形式括号套用。</explain>
      <paraID>1DEDAF4F</paraID>
      <start>129</start>
      <end>130</end>
      <status>ignored</status>
      <modifiedWord/>
      <trackRevisions>false</trackRevisions>
    </reviewItem>
    <reviewItem>
      <errorID>6cd33c98-08dc-47b8-a0af-daff8d6e7920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66A4AA95</paraID>
      <start>0</start>
      <end>2</end>
      <status>modified</status>
      <modifiedWord>3.</modifiedWord>
      <trackRevisions>false</trackRevisions>
    </reviewItem>
    <reviewItem>
      <errorID>09d07a0a-11b8-4f60-82c4-2216664184eb</errorID>
      <errorWord>需具备</errorWord>
      <group>L1_Word</group>
      <groupName>字词问题</groupName>
      <ability>L2_Typo</ability>
      <abilityName>字词错误</abilityName>
      <candidateList>
        <item>须具备</item>
      </candidateList>
      <explain/>
      <paraID>5EA4015F</paraID>
      <start>14</start>
      <end>17</end>
      <status>modified</status>
      <modifiedWord>须具备</modifiedWord>
      <trackRevisions>false</trackRevisions>
    </reviewItem>
    <reviewItem>
      <errorID>6f110890-248d-4912-be9d-356e00185089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623CDDA7</paraID>
      <start>0</start>
      <end>2</end>
      <status>modified</status>
      <modifiedWord>1.</modifiedWord>
      <trackRevisions>false</trackRevisions>
    </reviewItem>
    <reviewItem>
      <errorID>889c3b33-fabc-442c-8b57-4802a468d167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61952982</paraID>
      <start>0</start>
      <end>2</end>
      <status>modified</status>
      <modifiedWord>2.</modifiedWord>
      <trackRevisions>false</trackRevisions>
    </reviewItem>
    <reviewItem>
      <errorID>7eae5fa3-54e8-4830-87c2-2b32d9221fb8</errorID>
      <errorWord>属</errorWord>
      <group>L1_Word</group>
      <groupName>字词问题</groupName>
      <ability>L2_Typo</ability>
      <abilityName>字词错误</abilityName>
      <candidateList>
        <item>属于</item>
      </candidateList>
      <explain/>
      <paraID>61952982</paraID>
      <start>15</start>
      <end>16</end>
      <status>unmodified</status>
      <modifiedWord/>
      <trackRevisions>false</trackRevisions>
    </reviewItem>
    <reviewItem>
      <errorID>11f91f63-2ea1-4ae4-ab9c-9379a9955eab</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2BBA1D48</paraID>
      <start>1</start>
      <end>4</end>
      <status>modified</status>
      <modifiedWord>（十）</modifiedWord>
      <trackRevisions>false</trackRevisions>
    </reviewItem>
    <reviewItem>
      <errorID>29d5ed36-9feb-4e54-9307-598ea556f2d1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5980F06A</paraID>
      <start>0</start>
      <end>2</end>
      <status>modified</status>
      <modifiedWord>1.</modifiedWord>
      <trackRevisions>false</trackRevisions>
    </reviewItem>
    <reviewItem>
      <errorID>fdee4611-1bc1-4edf-bf42-934a8f32aa3a</errorID>
      <errorWord>做出</errorWord>
      <group>L1_Word</group>
      <groupName>字词问题</groupName>
      <ability>L2_Typo</ability>
      <abilityName>字词错误</abilityName>
      <candidateList>
        <item>作出</item>
      </candidateList>
      <explain/>
      <paraID>5980F06A</paraID>
      <start>552</start>
      <end>554</end>
      <status>modified</status>
      <modifiedWord>作出</modifiedWord>
      <trackRevisions>false</trackRevisions>
    </reviewItem>
    <reviewItem>
      <errorID>291a121e-6aa2-4e58-b43d-45ac797e436a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4E4C427</paraID>
      <start>0</start>
      <end>2</end>
      <status>modified</status>
      <modifiedWord>2.</modifiedWord>
      <trackRevisions>false</trackRevisions>
    </reviewItem>
    <reviewItem>
      <errorID>e2ace716-edd8-4855-ad24-ece08206c7c0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7AE0C78E</paraID>
      <start>0</start>
      <end>2</end>
      <status>modified</status>
      <modifiedWord>3.</modifiedWord>
      <trackRevisions>false</trackRevisions>
    </reviewItem>
    <reviewItem>
      <errorID>1afea1a7-96ea-4c61-b1ee-f7df2c247994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76BA7D5B</paraID>
      <start>0</start>
      <end>4</end>
      <status>modified</status>
      <modifiedWord>（十一）</modifiedWord>
      <trackRevisions>false</trackRevisions>
    </reviewItem>
    <reviewItem>
      <errorID>f76b0e01-b87c-4c02-82fa-72b188369725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236F1EDA</paraID>
      <start>0</start>
      <end>2</end>
      <status>modified</status>
      <modifiedWord>1.</modifiedWord>
      <trackRevisions>false</trackRevisions>
    </reviewItem>
    <reviewItem>
      <errorID>27c4d73a-25eb-416f-a41e-913753452c23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2BE27B98</paraID>
      <start>0</start>
      <end>2</end>
      <status>modified</status>
      <modifiedWord>2.</modifiedWord>
      <trackRevisions>false</trackRevisions>
    </reviewItem>
    <reviewItem>
      <errorID>bff2b49e-7a46-49d2-9d29-30dea682dc13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169EB64F</paraID>
      <start>0</start>
      <end>2</end>
      <status>modified</status>
      <modifiedWord>3.</modifiedWord>
      <trackRevisions>false</trackRevisions>
    </reviewItem>
    <reviewItem>
      <errorID>a0a80fe4-8d8c-48cf-9c5f-5947e6c1b615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C8541A2</paraID>
      <start>0</start>
      <end>2</end>
      <status>modified</status>
      <modifiedWord>4.</modifiedWord>
      <trackRevisions>false</trackRevisions>
    </reviewItem>
    <reviewItem>
      <errorID>9a71091a-79fa-46d6-be46-8f4509d14d95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2C755F1A</paraID>
      <start>0</start>
      <end>4</end>
      <status>modified</status>
      <modifiedWord>（十二）</modifiedWord>
      <trackRevisions>false</trackRevisions>
    </reviewItem>
    <reviewItem>
      <errorID>9ef4aefb-ae1c-40b9-af68-de83a7bdd81f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2B2251A9</paraID>
      <start>0</start>
      <end>2</end>
      <status>modified</status>
      <modifiedWord>1.</modifiedWord>
      <trackRevisions>false</trackRevisions>
    </reviewItem>
    <reviewItem>
      <errorID>03e7feeb-d93d-4e4c-b66d-af6e34bea9f7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178D829F</paraID>
      <start>0</start>
      <end>2</end>
      <status>modified</status>
      <modifiedWord>2.</modifiedWord>
      <trackRevisions>false</trackRevisions>
    </reviewItem>
    <reviewItem>
      <errorID>c70094b2-457e-4173-b923-cd2ede847fb0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5AE3533C</paraID>
      <start>0</start>
      <end>2</end>
      <status>modified</status>
      <modifiedWord>3.</modifiedWord>
      <trackRevisions>false</trackRevisions>
    </reviewItem>
    <reviewItem>
      <errorID>f844f82b-1c02-479c-a698-5f3c7b0753fe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3A9071DF</paraID>
      <start>0</start>
      <end>2</end>
      <status>modified</status>
      <modifiedWord>4.</modifiedWord>
      <trackRevisions>false</trackRevisions>
    </reviewItem>
    <reviewItem>
      <errorID>c5124f67-f307-4ad3-be62-2f5bb51b4be1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46918749</paraID>
      <start>0</start>
      <end>2</end>
      <status>modified</status>
      <modifiedWord>5.</modifiedWord>
      <trackRevisions>false</trackRevisions>
    </reviewItem>
    <reviewItem>
      <errorID>4f6b4221-70ad-45a3-a3dc-6b178ae90d80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5F5CBA96</paraID>
      <start>0</start>
      <end>2</end>
      <status>modified</status>
      <modifiedWord>6.</modifiedWord>
      <trackRevisions>false</trackRevisions>
    </reviewItem>
    <reviewItem>
      <errorID>dc129a81-ecdc-443e-8580-69dccfbc9f12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21185436</paraID>
      <start>0</start>
      <end>4</end>
      <status>modified</status>
      <modifiedWord>（十三）</modifiedWord>
      <trackRevisions>false</trackRevisions>
    </reviewItem>
    <reviewItem>
      <errorID>b113ac23-fffa-48a5-b959-e85164946ab9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76C99578</paraID>
      <start>0</start>
      <end>2</end>
      <status>modified</status>
      <modifiedWord>1.</modifiedWord>
      <trackRevisions>false</trackRevisions>
    </reviewItem>
    <reviewItem>
      <errorID>46951f8c-f22f-4d5d-a81c-5752fe28f784</errorID>
      <errorWord>；</errorWord>
      <group>L1_Punc</group>
      <groupName>标点问题</groupName>
      <ability>L2_Punc</ability>
      <abilityName>标点符号检查</abilityName>
      <candidateList>
        <item/>
      </candidateList>
      <explain>标题文本后不使用标点符号。</explain>
      <paraID>3E5D96D3</paraID>
      <start>14</start>
      <end>14</end>
      <status>modified</status>
      <modifiedWord/>
      <trackRevisions>false</trackRevisions>
    </reviewItem>
    <reviewItem>
      <errorID>071699b5-24ac-428a-afca-dfda8fc1d05a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26462FF7</paraID>
      <start>0</start>
      <end>2</end>
      <status>modified</status>
      <modifiedWord>3.</modifiedWord>
      <trackRevisions>false</trackRevisions>
    </reviewItem>
    <reviewItem>
      <errorID>d26a157f-2974-436b-8158-80c564344506</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22856372</paraID>
      <start>0</start>
      <end>4</end>
      <status>modified</status>
      <modifiedWord>（十四）</modifiedWord>
      <trackRevisions>false</trackRevisions>
    </reviewItem>
    <reviewItem>
      <errorID>b8db4ea5-75ca-4965-b91b-8fdc98f6c019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BCAF6B7</paraID>
      <start>0</start>
      <end>4</end>
      <status>modified</status>
      <modifiedWord>（十五）</modifiedWord>
      <trackRevisions>false</trackRevisions>
    </reviewItem>
    <reviewItem>
      <errorID>7d159747-c23a-41d4-9662-488c82c11cc7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32D1B766</paraID>
      <start>74</start>
      <end>83</end>
      <status>unmodified</status>
      <modifiedWord/>
      <trackRevisions>false</trackRevisions>
    </reviewItem>
    <reviewItem>
      <errorID>5e91180b-4bdd-48a2-a28b-477d367a6039</errorID>
      <errorWord>,</errorWord>
      <group>L1_Format</group>
      <groupName>格式问题</groupName>
      <ability>L2_HalfPunc</ability>
      <abilityName>全半角检查</abilityName>
      <candidateList>
        <item>，</item>
      </candidateList>
      <explain>文本全半角错误。</explain>
      <paraID>105C532F</paraID>
      <start>22</start>
      <end>23</end>
      <status>modified</status>
      <modifiedWord>，</modifiedWord>
      <trackRevisions>false</trackRevisions>
    </reviewItem>
    <reviewItem>
      <errorID>760c942f-0f9e-4aa5-8e26-82b6533bcc03</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1A56478D</paraID>
      <start>0</start>
      <end>4</end>
      <status>modified</status>
      <modifiedWord>（十六）</modifiedWord>
      <trackRevisions>false</trackRevisions>
    </reviewItem>
    <reviewItem>
      <errorID>303f4bd4-5d96-4dbf-8860-e79799e84cb4</errorID>
      <errorWord>,</errorWord>
      <group>L1_Format</group>
      <groupName>格式问题</groupName>
      <ability>L2_HalfPunc</ability>
      <abilityName>全半角检查</abilityName>
      <candidateList>
        <item>，</item>
      </candidateList>
      <explain>文本全半角错误。</explain>
      <paraID>76510D9B</paraID>
      <start>46</start>
      <end>47</end>
      <status>modified</status>
      <modifiedWord>，</modifiedWord>
      <trackRevisions>false</trackRevisions>
    </reviewItem>
    <reviewItem>
      <errorID>5ef147f7-86de-4a02-9041-0c35270a2107</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3120911</paraID>
      <start>0</start>
      <end>4</end>
      <status>modified</status>
      <modifiedWord>（十七）</modifiedWord>
      <trackRevisions>false</trackRevisions>
    </reviewItem>
    <reviewItem>
      <errorID>2f6637d8-80df-474f-8def-d797b43d09a7</errorID>
      <errorWord>,</errorWord>
      <group>L1_Format</group>
      <groupName>格式问题</groupName>
      <ability>L2_HalfPunc</ability>
      <abilityName>全半角检查</abilityName>
      <candidateList>
        <item>，</item>
      </candidateList>
      <explain>文本全半角错误。</explain>
      <paraID>49CE8E64</paraID>
      <start>86</start>
      <end>87</end>
      <status>modified</status>
      <modifiedWord>，</modifiedWord>
      <trackRevisions>false</trackRevisions>
    </reviewItem>
    <reviewItem>
      <errorID>dd774dce-a8e4-4e02-ac4d-502a170f9d76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2B98D0FA</paraID>
      <start>0</start>
      <end>2</end>
      <status>modified</status>
      <modifiedWord>4.</modifiedWord>
      <trackRevisions>false</trackRevisions>
    </reviewItem>
    <reviewItem>
      <errorID>b5d94440-341c-4873-aac1-2e88030495d8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C462C7</paraID>
      <start>0</start>
      <end>2</end>
      <status>modified</status>
      <modifiedWord>5.</modifiedWord>
      <trackRevisions>false</trackRevisions>
    </reviewItem>
    <reviewItem>
      <errorID>6d4c5498-1717-44e5-ab6c-9e2208245d93</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14EF337B</paraID>
      <start>54</start>
      <end>84</end>
      <status>modified</status>
      <modifiedWord>《           政府采购合同》（以下简称“主合同”）</modifiedWord>
      <trackRevisions>false</trackRevisions>
    </reviewItem>
    <reviewItem>
      <errorID>b527a66e-5b8e-48dc-b37d-6717b0983179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50F087F</paraID>
      <start>0</start>
      <end>2</end>
      <status>modified</status>
      <modifiedWord>1.</modifiedWord>
      <trackRevisions>false</trackRevisions>
    </reviewItem>
    <reviewItem>
      <errorID>2184ced1-25a9-4a6b-96e9-86130291b60d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69C37347</paraID>
      <start>2</start>
      <end>4</end>
      <status>modified</status>
      <modifiedWord>2.</modifiedWord>
      <trackRevisions>false</trackRevisions>
    </reviewItem>
    <reviewItem>
      <errorID>14221b04-2529-4c91-aa44-4e7978101521</errorID>
      <errorWord>（</errorWord>
      <group>L1_Format</group>
      <groupName>格式问题</groupName>
      <ability>L2_HalfPunc</ability>
      <abilityName>全半角检查</abilityName>
      <candidateList>
        <item>(</item>
      </candidateList>
      <explain>文本全半角错误。</explain>
      <paraID>3C63A31D</paraID>
      <start>0</start>
      <end>1</end>
      <status>modified</status>
      <modifiedWord>(</modifiedWord>
      <trackRevisions>false</trackRevisions>
    </reviewItem>
    <reviewItem>
      <errorID>82b0de74-112c-4175-8cee-3b1ce1f15d91</errorID>
      <errorWord>）</errorWord>
      <group>L1_Format</group>
      <groupName>格式问题</groupName>
      <ability>L2_HalfPunc</ability>
      <abilityName>全半角检查</abilityName>
      <candidateList>
        <item>)</item>
      </candidateList>
      <explain>文本全半角错误。</explain>
      <paraID>3C63A31D</paraID>
      <start>2</start>
      <end>3</end>
      <status>modified</status>
      <modifiedWord>)</modifiedWord>
      <trackRevisions>false</trackRevisions>
    </reviewItem>
    <reviewItem>
      <errorID>7f9520b6-627f-45d5-9838-3fbf85d68f77</errorID>
      <errorWord>。</errorWord>
      <group>L1_Format</group>
      <groupName>格式问题</groupName>
      <ability>L2_HalfPunc</ability>
      <abilityName>全半角检查</abilityName>
      <candidateList>
        <item>.</item>
      </candidateList>
      <explain>文本全半角错误。</explain>
      <paraID>3C63A31D</paraID>
      <start>62</start>
      <end>63</end>
      <status>modified</status>
      <modifiedWord>.</modifiedWord>
      <trackRevisions>false</trackRevisions>
    </reviewItem>
    <reviewItem>
      <errorID>fb4fe7b4-46ad-4faa-b6a1-e2cb32b363b1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7F79AB0D</paraID>
      <start>0</start>
      <end>2</end>
      <status>modified</status>
      <modifiedWord>1.</modifiedWord>
      <trackRevisions>false</trackRevisions>
    </reviewItem>
    <reviewItem>
      <errorID>902e1185-152b-4ba5-9ff0-5f678a111169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520769A5</paraID>
      <start>0</start>
      <end>2</end>
      <status>modified</status>
      <modifiedWord>2.</modifiedWord>
      <trackRevisions>false</trackRevisions>
    </reviewItem>
    <reviewItem>
      <errorID>46843ff7-54a9-4c46-8a49-74c9456d5e37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379363D2</paraID>
      <start>0</start>
      <end>2</end>
      <status>modified</status>
      <modifiedWord>1.</modifiedWord>
      <trackRevisions>false</trackRevisions>
    </reviewItem>
    <reviewItem>
      <errorID>4a23b4ad-7c6e-49fc-85e6-a83836ebaef0</errorID>
      <errorWord>格</errorWord>
      <group>L1_Word</group>
      <groupName>字词问题</groupName>
      <ability>L2_Typo</ability>
      <abilityName>字词错误</abilityName>
      <candidateList>
        <item>格之</item>
      </candidateList>
      <explain/>
      <paraID>379363D2</paraID>
      <start>80</start>
      <end>82</end>
      <status>modified</status>
      <modifiedWord>格之</modifiedWord>
      <trackRevisions>false</trackRevisions>
    </reviewItem>
    <reviewItem>
      <errorID>78c23048-c11e-44ee-9308-7e433ecc1fa8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52A332DD</paraID>
      <start>0</start>
      <end>2</end>
      <status>modified</status>
      <modifiedWord>2.</modifiedWord>
      <trackRevisions>false</trackRevisions>
    </reviewItem>
    <reviewItem>
      <errorID>f1d5263a-eb93-4ee2-8e17-7a0573abb3f1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559C66FF</paraID>
      <start>0</start>
      <end>2</end>
      <status>modified</status>
      <modifiedWord>3.</modifiedWord>
      <trackRevisions>false</trackRevisions>
    </reviewItem>
    <reviewItem>
      <errorID>97445326-e610-4697-aa23-e9737fe6cff7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669E300C</paraID>
      <start>0</start>
      <end>2</end>
      <status>modified</status>
      <modifiedWord>4.</modifiedWord>
      <trackRevisions>false</trackRevisions>
    </reviewItem>
    <reviewItem>
      <errorID>e2f657d8-f0fe-41ad-bf89-a3c0347d22fa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18742038</paraID>
      <start>0</start>
      <end>2</end>
      <status>modified</status>
      <modifiedWord>1.</modifiedWord>
      <trackRevisions>false</trackRevisions>
    </reviewItem>
    <reviewItem>
      <errorID>ca345050-0ea4-43e6-9eb8-fa20e2e289fc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5B5E3C8D</paraID>
      <start>0</start>
      <end>2</end>
      <status>modified</status>
      <modifiedWord>2.</modifiedWord>
      <trackRevisions>false</trackRevisions>
    </reviewItem>
    <reviewItem>
      <errorID>41d7ea87-b69c-494c-b146-178f76f9fb48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51FE52BF</paraID>
      <start>0</start>
      <end>2</end>
      <status>modified</status>
      <modifiedWord>3.</modifiedWord>
      <trackRevisions>false</trackRevisions>
    </reviewItem>
    <reviewItem>
      <errorID>eff1fff5-8352-4f5a-a3cf-0949245d1c40</errorID>
      <errorWord>。</errorWord>
      <group>L1_Punc</group>
      <groupName>标点问题</groupName>
      <ability>L2_Punc</ability>
      <abilityName>标点符号检查</abilityName>
      <candidateList>
        <item/>
      </candidateList>
      <explain>标题文本后不使用标点符号。</explain>
      <paraID>1B574A1F</paraID>
      <start>19</start>
      <end>20</end>
      <status>unmodified</status>
      <modifiedWord/>
      <trackRevisions>false</trackRevisions>
    </reviewItem>
    <reviewItem>
      <errorID>5cacd46a-a6fa-4af0-a575-0cdcfc6245f0</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18561687</paraID>
      <start>6</start>
      <end>8</end>
      <status>modified</status>
      <modifiedWord>需要</modifiedWord>
      <trackRevisions>false</trackRevisions>
    </reviewItem>
    <reviewItem>
      <errorID>877ed632-30b9-41a9-837e-c16dde9f411a</errorID>
      <errorWord>：</errorWord>
      <group>L1_Punc</group>
      <groupName>标点问题</groupName>
      <ability>L2_Punc</ability>
      <abilityName>标点符号检查</abilityName>
      <candidateList>
        <item/>
      </candidateList>
      <explain>标题文本后不使用标点符号。</explain>
      <paraID>18561687</paraID>
      <start>15</start>
      <end>15</end>
      <status>modified</status>
      <modifiedWord/>
      <trackRevisions>false</trackRevisions>
    </reviewItem>
    <reviewItem>
      <errorID>3f08e13a-d5bb-4809-9cd5-c18d075ffef6</errorID>
      <errorWord>理</errorWord>
      <group>L1_Word</group>
      <groupName>字词问题</groupName>
      <ability>L2_Typo</ability>
      <abilityName>字词错误</abilityName>
      <candidateList>
        <item>理和</item>
      </candidateList>
      <explain/>
      <paraID>757AAC4D</paraID>
      <start>47</start>
      <end>48</end>
      <status>unmodified</status>
      <modifiedWord/>
      <trackRevisions>false</trackRevisions>
    </reviewItem>
    <reviewItem>
      <errorID>ac843d2f-5c18-4b82-8714-e0d74fae4a91</errorID>
      <errorWord>。</errorWord>
      <group>L1_Punc</group>
      <groupName>标点问题</groupName>
      <ability>L2_Punc</ability>
      <abilityName>标点符号检查</abilityName>
      <candidateList>
        <item/>
      </candidateList>
      <explain>标题文本后不使用标点符号。</explain>
      <paraID>3E4AA3DB</paraID>
      <start>20</start>
      <end>20</end>
      <status>modified</status>
      <modifiedWord/>
      <trackRevisions>false</trackRevisions>
    </reviewItem>
    <reviewItem>
      <errorID>50bcbbaf-ccad-4002-80e1-c6cf940e3f40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3B2C4191</paraID>
      <start>0</start>
      <end>2</end>
      <status>modified</status>
      <modifiedWord>2.</modifiedWord>
      <trackRevisions>false</trackRevisions>
    </reviewItem>
    <reviewItem>
      <errorID>b9662309-b332-4c2b-b22d-4cfd06b20a55</errorID>
      <errorWord>项</errorWord>
      <group>L1_Word</group>
      <groupName>字词问题</groupName>
      <ability>L2_Typo</ability>
      <abilityName>字词错误</abilityName>
      <candidateList>
        <item>项目</item>
      </candidateList>
      <explain>〈名〉事物分成的门类：服务～｜体育～｜建设～。</explain>
      <paraID>3CFAB1A1</paraID>
      <start>42</start>
      <end>43</end>
      <status>unmodified</status>
      <modifiedWord/>
      <trackRevisions>false</trackRevisions>
    </reviewItem>
    <reviewItem>
      <errorID>355c2864-fe5a-41a2-8248-7860a683eb1b</errorID>
      <errorWord>组织纪律性</errorWord>
      <group>L1_Word</group>
      <groupName>字词问题</groupName>
      <ability>L2_Typo</ability>
      <abilityName>字词错误</abilityName>
      <candidateList>
        <item>组织纪律</item>
      </candidateList>
      <explain/>
      <paraID>40A54304</paraID>
      <start>61</start>
      <end>65</end>
      <status>modified</status>
      <modifiedWord>组织纪律</modifiedWord>
      <trackRevisions>false</trackRevisions>
    </reviewItem>
    <reviewItem>
      <errorID>a667a075-81b4-4bc7-8097-42043b2c5d6c</errorID>
      <errorWord>：</errorWord>
      <group>L1_Punc</group>
      <groupName>标点问题</groupName>
      <ability>L2_Punc</ability>
      <abilityName>标点符号检查</abilityName>
      <candidateList>
        <item/>
      </candidateList>
      <explain>标题文本后不使用标点符号。</explain>
      <paraID>18549113</paraID>
      <start>22</start>
      <end>23</end>
      <status>unmodified</status>
      <modifiedWord/>
      <trackRevisions>false</trackRevisions>
    </reviewItem>
    <reviewItem>
      <errorID>efaf2b05-ac21-44af-ab43-24518d683d39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3E8DCC5</paraID>
      <start>0</start>
      <end>2</end>
      <status>modified</status>
      <modifiedWord>4.</modifiedWord>
      <trackRevisions>false</trackRevisions>
    </reviewItem>
    <reviewItem>
      <errorID>255397d2-435e-4a62-ab35-e642946fd4af</errorID>
      <errorWord>其它</errorWord>
      <group>L1_Word</group>
      <groupName>字词问题</groupName>
      <ability>L2_Alias</ability>
      <abilityName>也作/曾用词</abilityName>
      <candidateList>
        <item>其他</item>
      </candidateList>
      <explain>词汇[其它]为不规范表述或旧称，其规范书面表述为[其他]。</explain>
      <paraID> 3E8DCC5</paraID>
      <start>2</start>
      <end>4</end>
      <status>modified</status>
      <modifiedWord>其他</modifiedWord>
      <trackRevisions>false</trackRevisions>
    </reviewItem>
    <reviewItem>
      <errorID>9c6100ed-0ddf-4746-bc2f-0c98e678e7d6</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C7A7D72</paraID>
      <start>20</start>
      <end>22</end>
      <status>modified</status>
      <modifiedWord>影响</modifiedWord>
      <trackRevisions>false</trackRevisions>
    </reviewItem>
    <reviewItem>
      <errorID>52ea5b04-6cfd-4ba6-973e-2c97f04fadf5</errorID>
      <errorWord>：</errorWord>
      <group>L1_Punc</group>
      <groupName>标点问题</groupName>
      <ability>L2_Punc</ability>
      <abilityName>标点符号检查</abilityName>
      <candidateList>
        <item/>
      </candidateList>
      <explain>标题文本后不使用标点符号。</explain>
      <paraID>144A8483</paraID>
      <start>6</start>
      <end>6</end>
      <status>modified</status>
      <modifiedWord/>
      <trackRevisions>false</trackRevisions>
    </reviewItem>
    <reviewItem>
      <errorID>63295e71-1cbf-4a2f-a326-c01185a264b6</errorID>
      <errorWord>,</errorWord>
      <group>L1_Format</group>
      <groupName>格式问题</groupName>
      <ability>L2_HalfPunc</ability>
      <abilityName>全半角检查</abilityName>
      <candidateList>
        <item>，</item>
      </candidateList>
      <explain>文本全半角错误。</explain>
      <paraID> DE8CE0C</paraID>
      <start>5</start>
      <end>6</end>
      <status>modified</status>
      <modifiedWord>，</modifiedWord>
      <trackRevisions>false</trackRevisions>
    </reviewItem>
    <reviewItem>
      <errorID>70ab5f70-0499-4974-95ae-8431a2ee88a1</errorID>
      <errorWord>,</errorWord>
      <group>L1_Format</group>
      <groupName>格式问题</groupName>
      <ability>L2_HalfPunc</ability>
      <abilityName>全半角检查</abilityName>
      <candidateList>
        <item>，</item>
      </candidateList>
      <explain>文本全半角错误。</explain>
      <paraID>5B0E6390</paraID>
      <start>13</start>
      <end>14</end>
      <status>modified</status>
      <modifiedWord>，</modifiedWord>
      <trackRevisions>false</trackRevisions>
    </reviewItem>
    <reviewItem>
      <errorID>9c751f68-08a4-492e-9885-63679501f775</errorID>
      <errorWord>应加以</errorWord>
      <group>L1_Word</group>
      <groupName>字词问题</groupName>
      <ability>L2_Typo</ability>
      <abilityName>字词错误</abilityName>
      <candidateList>
        <item>应予以</item>
      </candidateList>
      <explain/>
      <paraID>  702083</paraID>
      <start>20</start>
      <end>23</end>
      <status>modified</status>
      <modifiedWord>应予以</modifiedWord>
      <trackRevisions>false</trackRevisions>
    </reviewItem>
    <reviewItem>
      <errorID>6f533f01-b3b4-4337-9484-9c0593917b2b</errorID>
      <errorWord>(</errorWord>
      <group>L1_Format</group>
      <groupName>格式问题</groupName>
      <ability>L2_HalfPunc</ability>
      <abilityName>全半角检查</abilityName>
      <candidateList>
        <item>（</item>
      </candidateList>
      <explain>文本全半角错误。</explain>
      <paraID>589CC3EA</paraID>
      <start>5</start>
      <end>6</end>
      <status>modified</status>
      <modifiedWord>（</modifiedWord>
      <trackRevisions>false</trackRevisions>
    </reviewItem>
    <reviewItem>
      <errorID>6c03a1ad-1ad6-447f-ba06-b628737479ba</errorID>
      <errorWord>)</errorWord>
      <group>L1_Format</group>
      <groupName>格式问题</groupName>
      <ability>L2_HalfPunc</ability>
      <abilityName>全半角检查</abilityName>
      <candidateList>
        <item>）</item>
      </candidateList>
      <explain>文本全半角错误。</explain>
      <paraID>589CC3EA</paraID>
      <start>8</start>
      <end>9</end>
      <status>modified</status>
      <modifiedWord>）</modifiedWord>
      <trackRevisions>false</trackRevisions>
    </reviewItem>
    <reviewItem>
      <errorID>9112ecb6-7c0e-48fa-bb59-bb05407959b6</errorID>
      <errorWord>.</errorWord>
      <group>L1_Format</group>
      <groupName>格式问题</groupName>
      <ability>L2_HalfPunc</ability>
      <abilityName>全半角检查</abilityName>
      <candidateList>
        <item>。</item>
      </candidateList>
      <explain>文本全半角错误。</explain>
      <paraID>32804478</paraID>
      <start>1</start>
      <end>2</end>
      <status>modified</status>
      <modifiedWord>。</modifiedWord>
      <trackRevisions>false</trackRevisions>
    </reviewItem>
    <reviewItem>
      <errorID>106eddac-dd9a-42e9-b707-40763cf00bb1</errorID>
      <errorWord>》</errorWord>
      <group>L1_Word</group>
      <groupName>字词问题</groupName>
      <ability>L2_Typo</ability>
      <abilityName>字词错误</abilityName>
      <candidateList>
        <item>》和</item>
      </candidateList>
      <explain/>
      <paraID>60E09616</paraID>
      <start>52</start>
      <end>54</end>
      <status>modified</status>
      <modifiedWord>》和</modifiedWord>
      <trackRevisions>false</trackRevisions>
    </reviewItem>
    <reviewItem>
      <errorID>f96574f5-dc6b-47ea-b8e5-c609205c5dd5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60E09616</paraID>
      <start>55</start>
      <end>65</end>
      <status>modified</status>
      <modifiedWord>中华人民共和国民法典</modifiedWord>
      <trackRevisions>false</trackRevisions>
    </reviewItem>
    <reviewItem>
      <errorID>4d6e116a-50b6-4313-9184-562957848a7b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442F2982</paraID>
      <start>0</start>
      <end>2</end>
      <status>modified</status>
      <modifiedWord>1.</modifiedWord>
      <trackRevisions>false</trackRevisions>
    </reviewItem>
    <reviewItem>
      <errorID>4a8b67f0-df83-495e-bcfd-892743899c2c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5A069EAA</paraID>
      <start>0</start>
      <end>2</end>
      <status>modified</status>
      <modifiedWord>2.</modifiedWord>
      <trackRevisions>false</trackRevisions>
    </reviewItem>
    <reviewItem>
      <errorID>932da436-a14c-44f9-b7d2-285f9617f597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60CE0396</paraID>
      <start>0</start>
      <end>2</end>
      <status>modified</status>
      <modifiedWord>3.</modifiedWord>
      <trackRevisions>false</trackRevisions>
    </reviewItem>
    <reviewItem>
      <errorID>0b213ecf-5bcb-48d4-9222-a2aac058fc4d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4AEE1CA6</paraID>
      <start>0</start>
      <end>2</end>
      <status>modified</status>
      <modifiedWord>1.</modifiedWord>
      <trackRevisions>false</trackRevisions>
    </reviewItem>
    <reviewItem>
      <errorID>47939876-c4b0-4843-81ad-572e6d5913b6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42E71C33</paraID>
      <start>0</start>
      <end>2</end>
      <status>modified</status>
      <modifiedWord>2.</modifiedWord>
      <trackRevisions>false</trackRevisions>
    </reviewItem>
    <reviewItem>
      <errorID>5fecb9a6-c48a-4dbb-bca8-af617278e3dc</errorID>
      <errorWord>组织纪律性</errorWord>
      <group>L1_Word</group>
      <groupName>字词问题</groupName>
      <ability>L2_Typo</ability>
      <abilityName>字词错误</abilityName>
      <candidateList>
        <item>组织纪律</item>
      </candidateList>
      <explain/>
      <paraID>17F86111</paraID>
      <start>61</start>
      <end>65</end>
      <status>modified</status>
      <modifiedWord>组织纪律</modifiedWord>
      <trackRevisions>false</trackRevisions>
    </reviewItem>
    <reviewItem>
      <errorID>7a877e30-511b-4422-8151-eb3c04d56df4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6FC59DEC</paraID>
      <start>0</start>
      <end>2</end>
      <status>modified</status>
      <modifiedWord>3.</modifiedWord>
      <trackRevisions>false</trackRevisions>
    </reviewItem>
    <reviewItem>
      <errorID>eff615ed-832a-49bf-8f11-ae4d510bb00e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7C0314C9</paraID>
      <start>0</start>
      <end>2</end>
      <status>modified</status>
      <modifiedWord>1.</modifiedWord>
      <trackRevisions>false</trackRevisions>
    </reviewItem>
    <reviewItem>
      <errorID>3262752c-6cb7-40f6-9c46-c5ec824671a2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2BAA4C7D</paraID>
      <start>0</start>
      <end>2</end>
      <status>modified</status>
      <modifiedWord>2.</modifiedWord>
      <trackRevisions>false</trackRevisions>
    </reviewItem>
    <reviewItem>
      <errorID>997c5e59-564e-42c1-bfb8-1d40919889f3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4848D8F7</paraID>
      <start>0</start>
      <end>2</end>
      <status>modified</status>
      <modifiedWord>3.</modifiedWord>
      <trackRevisions>false</trackRevisions>
    </reviewItem>
    <reviewItem>
      <errorID>bb3aa349-e6eb-4d76-8732-5ddc0b940fb2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6CD57283</paraID>
      <start>0</start>
      <end>2</end>
      <status>modified</status>
      <modifiedWord>4.</modifiedWord>
      <trackRevisions>false</trackRevisions>
    </reviewItem>
    <reviewItem>
      <errorID>3fb9662d-81d8-4e98-81cf-9779475e7cf9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26BABE57</paraID>
      <start>0</start>
      <end>2</end>
      <status>modified</status>
      <modifiedWord>5.</modifiedWord>
      <trackRevisions>false</trackRevisions>
    </reviewItem>
    <reviewItem>
      <errorID>09815719-c924-4e41-a29e-cf6477e5744a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51282710</paraID>
      <start>0</start>
      <end>2</end>
      <status>modified</status>
      <modifiedWord>1.</modifiedWord>
      <trackRevisions>false</trackRevisions>
    </reviewItem>
    <reviewItem>
      <errorID>a705fc42-2a23-4cf3-8f24-c0fe3229fc78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878B1A3</paraID>
      <start>0</start>
      <end>2</end>
      <status>modified</status>
      <modifiedWord>2.</modifiedWord>
      <trackRevisions>false</trackRevisions>
    </reviewItem>
    <reviewItem>
      <errorID>1d65a7e5-179f-4d8e-9df2-a247c230970d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25B7558D</paraID>
      <start>0</start>
      <end>2</end>
      <status>modified</status>
      <modifiedWord>3.</modifiedWord>
      <trackRevisions>false</trackRevisions>
    </reviewItem>
    <reviewItem>
      <errorID>885d84c6-396e-4848-961a-37f177dd661c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9D730E3</paraID>
      <start>0</start>
      <end>2</end>
      <status>modified</status>
      <modifiedWord>4.</modifiedWord>
      <trackRevisions>false</trackRevisions>
    </reviewItem>
    <reviewItem>
      <errorID>e9cfaa7c-d353-4573-85a3-b59879cf2bf4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108664CE</paraID>
      <start>0</start>
      <end>2</end>
      <status>modified</status>
      <modifiedWord>5.</modifiedWord>
      <trackRevisions>false</trackRevisions>
    </reviewItem>
    <reviewItem>
      <errorID>5f34ed5e-c270-4e0b-a2bc-ceebf928602c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159F6530</paraID>
      <start>0</start>
      <end>2</end>
      <status>modified</status>
      <modifiedWord>6.</modifiedWord>
      <trackRevisions>false</trackRevisions>
    </reviewItem>
    <reviewItem>
      <errorID>bff17048-157b-42c3-afde-6a36d365a005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10D3A719</paraID>
      <start>0</start>
      <end>2</end>
      <status>modified</status>
      <modifiedWord>1.</modifiedWord>
      <trackRevisions>false</trackRevisions>
    </reviewItem>
    <reviewItem>
      <errorID>52513b20-b4d4-43c5-9d4f-2fc903861dbb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44C3CDE6</paraID>
      <start>0</start>
      <end>2</end>
      <status>modified</status>
      <modifiedWord>2.</modifiedWord>
      <trackRevisions>false</trackRevisions>
    </reviewItem>
    <reviewItem>
      <errorID>c8f3b52c-ee4f-480a-b8d4-d962c04477fc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66912742</paraID>
      <start>0</start>
      <end>2</end>
      <status>modified</status>
      <modifiedWord>3.</modifiedWord>
      <trackRevisions>false</trackRevisions>
    </reviewItem>
    <reviewItem>
      <errorID>6ce64d80-8276-47af-a97f-92dc58beb989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3ECEBF8B</paraID>
      <start>0</start>
      <end>2</end>
      <status>modified</status>
      <modifiedWord>4.</modifiedWord>
      <trackRevisions>false</trackRevisions>
    </reviewItem>
    <reviewItem>
      <errorID>09711e65-e073-4649-ab1a-38954c114fd3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FDB333B</paraID>
      <start>0</start>
      <end>2</end>
      <status>modified</status>
      <modifiedWord>5.</modifiedWord>
      <trackRevisions>false</trackRevisions>
    </reviewItem>
    <reviewItem>
      <errorID>9d9c4907-0f5c-4b81-807e-d55f279d9503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1EAC777E</paraID>
      <start>0</start>
      <end>2</end>
      <status>modified</status>
      <modifiedWord>6.</modifiedWord>
      <trackRevisions>false</trackRevisions>
    </reviewItem>
    <reviewItem>
      <errorID>5f21cca0-4612-4487-8576-58787d322d79</errorID>
      <errorWord>任何的</errorWord>
      <group>L1_Word</group>
      <groupName>字词问题</groupName>
      <ability>L2_Typo</ability>
      <abilityName>字词错误</abilityName>
      <candidateList>
        <item>任何</item>
      </candidateList>
      <explain>〈代〉指示代词。不论什么：～人都要遵纪守法｜我们能够战胜～困难。</explain>
      <paraID>1EAC777E</paraID>
      <start>69</start>
      <end>71</end>
      <status>modified</status>
      <modifiedWord>任何</modifiedWord>
      <trackRevisions>false</trackRevisions>
    </reviewItem>
    <reviewItem>
      <errorID>b0a1058a-d37f-41ba-99b5-668e5df5796a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19261B71</paraID>
      <start>0</start>
      <end>2</end>
      <status>modified</status>
      <modifiedWord>7.</modifiedWord>
      <trackRevisions>false</trackRevisions>
    </reviewItem>
    <reviewItem>
      <errorID>6e54b07d-ef75-4a00-a9dd-cfac8f79d4ce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1614B2F1</paraID>
      <start>0</start>
      <end>2</end>
      <status>modified</status>
      <modifiedWord>1.</modifiedWord>
      <trackRevisions>false</trackRevisions>
    </reviewItem>
    <reviewItem>
      <errorID>581fdefc-3a05-423c-a84c-38619bb443bb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249EF81F</paraID>
      <start>0</start>
      <end>2</end>
      <status>modified</status>
      <modifiedWord>2.</modifiedWord>
      <trackRevisions>false</trackRevisions>
    </reviewItem>
    <reviewItem>
      <errorID>f0d2161d-f394-4aca-8ce1-91a87e9c4c9d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2E8778B0</paraID>
      <start>0</start>
      <end>2</end>
      <status>modified</status>
      <modifiedWord>3.</modifiedWord>
      <trackRevisions>false</trackRevisions>
    </reviewItem>
    <reviewItem>
      <errorID>ecd1932c-9296-47bf-a019-5371c2787bef</errorID>
      <errorWord>的小</errorWord>
      <group>L1_Word</group>
      <groupName>字词问题</groupName>
      <ability>L2_Typo</ability>
      <abilityName>字词错误</abilityName>
      <candidateList>
        <item>的</item>
      </candidateList>
      <explain>置于形容词、名词后，用于修饰事物的形态。</explain>
      <paraID>2E8778B0</paraID>
      <start>41</start>
      <end>43</end>
      <status>unmodified</status>
      <modifiedWord/>
      <trackRevisions>false</trackRevisions>
    </reviewItem>
    <reviewItem>
      <errorID>87b02a94-f681-4f82-b2a6-a2e1da099041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13451EB8</paraID>
      <start>0</start>
      <end>2</end>
      <status>modified</status>
      <modifiedWord>4.</modifiedWord>
      <trackRevisions>false</trackRevisions>
    </reviewItem>
    <reviewItem>
      <errorID>77c1340b-7a37-42d1-be58-6f1b9e89f0fb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7080DC90</paraID>
      <start>0</start>
      <end>2</end>
      <status>modified</status>
      <modifiedWord>1.</modifiedWord>
      <trackRevisions>false</trackRevisions>
    </reviewItem>
    <reviewItem>
      <errorID>158057df-1f06-4c80-a6a9-9552b7feaf57</errorID>
      <errorWord>》上</errorWord>
      <group>L1_Word</group>
      <groupName>字词问题</groupName>
      <ability>L2_Typo</ability>
      <abilityName>字词错误</abilityName>
      <candidateList>
        <item>》</item>
      </candidateList>
      <explain/>
      <paraID>7080DC90</paraID>
      <start>24</start>
      <end>25</end>
      <status>modified</status>
      <modifiedWord>》</modifiedWord>
      <trackRevisions>false</trackRevisions>
    </reviewItem>
    <reviewItem>
      <errorID>faf025d1-7e48-48e1-bc20-37f71203422c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4271B1EB</paraID>
      <start>0</start>
      <end>2</end>
      <status>modified</status>
      <modifiedWord>2.</modifiedWord>
      <trackRevisions>false</trackRevisions>
    </reviewItem>
    <reviewItem>
      <errorID>a96b27a6-2e2e-4c4c-bf9f-69087f49a8ed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6E4E411D</paraID>
      <start>0</start>
      <end>2</end>
      <status>modified</status>
      <modifiedWord>3.</modifiedWord>
      <trackRevisions>false</trackRevisions>
    </reviewItem>
    <reviewItem>
      <errorID>4f5c54eb-ad00-4675-b335-b7e1c3329aa9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79819963</paraID>
      <start>0</start>
      <end>2</end>
      <status>modified</status>
      <modifiedWord>4.</modifiedWord>
      <trackRevisions>false</trackRevisions>
    </reviewItem>
    <reviewItem>
      <errorID>2f6dbc5d-da76-4f38-87bb-60dd4d0193cd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7A6D7B6B</paraID>
      <start>0</start>
      <end>2</end>
      <status>modified</status>
      <modifiedWord>1.</modifiedWord>
      <trackRevisions>false</trackRevisions>
    </reviewItem>
    <reviewItem>
      <errorID>9fd488c0-55aa-4182-9222-2cddc9eefbef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3C7E1186</paraID>
      <start>0</start>
      <end>2</end>
      <status>modified</status>
      <modifiedWord>2.</modifiedWord>
      <trackRevisions>false</trackRevisions>
    </reviewItem>
    <reviewItem>
      <errorID>6c3f2632-b3a8-453e-90b0-af1d48893a5f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6F1CD8AB</paraID>
      <start>0</start>
      <end>2</end>
      <status>modified</status>
      <modifiedWord>3.</modifiedWord>
      <trackRevisions>false</trackRevisions>
    </reviewItem>
    <reviewItem>
      <errorID>a61cd468-bc00-4bb6-9a31-285620eecb8f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2C64BEDB</paraID>
      <start>0</start>
      <end>2</end>
      <status>modified</status>
      <modifiedWord>1.</modifiedWord>
      <trackRevisions>false</trackRevisions>
    </reviewItem>
    <reviewItem>
      <errorID>56f4694e-fff9-4a72-852f-7404461e14f1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44D1F998</paraID>
      <start>0</start>
      <end>2</end>
      <status>modified</status>
      <modifiedWord>2.</modifiedWord>
      <trackRevisions>false</trackRevisions>
    </reviewItem>
    <reviewItem>
      <errorID>2aa57c53-37b6-4743-bf52-518e782651fd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6DA13C34</paraID>
      <start>0</start>
      <end>2</end>
      <status>modified</status>
      <modifiedWord>3.</modifiedWord>
      <trackRevisions>false</trackRevisions>
    </reviewItem>
    <reviewItem>
      <errorID>2bcb9a38-d23a-417d-82aa-9402dd5ddb0c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66DEA7E3</paraID>
      <start>0</start>
      <end>2</end>
      <status>modified</status>
      <modifiedWord>4.</modifiedWord>
      <trackRevisions>false</trackRevisions>
    </reviewItem>
    <reviewItem>
      <errorID>4a00cb8f-a4cd-46fa-94b6-655b16fdf49f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1225604D</paraID>
      <start>0</start>
      <end>2</end>
      <status>modified</status>
      <modifiedWord>1.</modifiedWord>
      <trackRevisions>false</trackRevisions>
    </reviewItem>
    <reviewItem>
      <errorID>1ef0b037-4854-436d-b7cc-8ff3da6d5120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405CC3E</paraID>
      <start>0</start>
      <end>2</end>
      <status>modified</status>
      <modifiedWord>2.</modifiedWord>
      <trackRevisions>false</trackRevisions>
    </reviewItem>
    <reviewItem>
      <errorID>28741d4c-978e-4f60-a09d-3cc20551b80d</errorID>
      <errorWord>,</errorWord>
      <group>L1_Format</group>
      <groupName>格式问题</groupName>
      <ability>L2_HalfPunc</ability>
      <abilityName>全半角检查</abilityName>
      <candidateList>
        <item>，</item>
      </candidateList>
      <explain>文本全半角错误。</explain>
      <paraID>31861C7F</paraID>
      <start>5</start>
      <end>6</end>
      <status>modified</status>
      <modifiedWord>，</modifiedWord>
      <trackRevisions>false</trackRevisions>
    </reviewItem>
    <reviewItem>
      <errorID>6e02861c-0cbf-4c3b-bc32-96fb128960ae</errorID>
      <errorWord>,</errorWord>
      <group>L1_Format</group>
      <groupName>格式问题</groupName>
      <ability>L2_HalfPunc</ability>
      <abilityName>全半角检查</abilityName>
      <candidateList>
        <item>，</item>
      </candidateList>
      <explain>文本全半角错误。</explain>
      <paraID>6BD1BFDA</paraID>
      <start>13</start>
      <end>14</end>
      <status>modified</status>
      <modifiedWord>，</modifiedWord>
      <trackRevisions>false</trackRevisions>
    </reviewItem>
    <reviewItem>
      <errorID>69158137-4fcd-4d04-8a0f-02508af5eb0d</errorID>
      <errorWord>应加以</errorWord>
      <group>L1_Word</group>
      <groupName>字词问题</groupName>
      <ability>L2_Typo</ability>
      <abilityName>字词错误</abilityName>
      <candidateList>
        <item>应予以</item>
      </candidateList>
      <explain/>
      <paraID>505C1D70</paraID>
      <start>20</start>
      <end>23</end>
      <status>modified</status>
      <modifiedWord>应予以</modifiedWord>
      <trackRevisions>false</trackRevisions>
    </reviewItem>
    <reviewItem>
      <errorID>d437d40d-2793-435c-9282-00f2b0e36a29</errorID>
      <errorWord>90~95%</errorWord>
      <group>L1_Knowledge</group>
      <groupName>知识性问题</groupName>
      <ability>L2_Knowledge</ability>
      <abilityName>其他知识</abilityName>
      <candidateList>
        <item>90%～95%</item>
      </candidateList>
      <explain>1. “90~95%”中的单位“%”仅出现在后一个数字上，容易引起歧义；根据《现代汉语标点符号数字用法规范手册》，数字表示范围两边需要使用统一的格式。2. 根据标点国标 4.13 中的规则，数字、时间或地域连接符应使用（视觉上更长的）“—”或“～”。</explain>
      <paraID>28922397</paraID>
      <start>35</start>
      <end>42</end>
      <status>modified</status>
      <modifiedWord>90%～95%</modifiedWord>
      <trackRevisions>false</trackRevisions>
    </reviewItem>
    <reviewItem>
      <errorID>199ea13b-927c-4cb7-ad6c-565c60ebcbab</errorID>
      <errorWord>涉</errorWord>
      <group>L1_Word</group>
      <groupName>字词问题</groupName>
      <ability>L2_Typo</ability>
      <abilityName>字词错误</abilityName>
      <candidateList>
        <item>涉及</item>
      </candidateList>
      <explain>〈动〉牵涉到；关联到：案子～好几个人｜这个问题～面很广。</explain>
      <paraID>5C7E0571</paraID>
      <start>46</start>
      <end>48</end>
      <status>modified</status>
      <modifiedWord>涉及</modifiedWord>
      <trackRevisions>false</trackRevisions>
    </reviewItem>
    <reviewItem>
      <errorID>cb27e3c6-f6c7-4b1a-88c0-5ce9e867ec62</errorID>
      <errorWord>赠与</errorWord>
      <group>L1_Word</group>
      <groupName>字词问题</groupName>
      <ability>L2_Alias</ability>
      <abilityName>也作/曾用词</abilityName>
      <candidateList>
        <item>赠予</item>
      </candidateList>
      <explain>词汇[赠与]为不规范表述或旧称，其规范书面表述为[赠予]。</explain>
      <paraID>580FA26A</paraID>
      <start>32</start>
      <end>34</end>
      <status>modified</status>
      <modifiedWord>赠予</modifiedWord>
      <trackRevisions>false</trackRevisions>
    </reviewItem>
    <reviewItem>
      <errorID>34581af2-0d80-4ee7-af9f-70e5e27b8ba4</errorID>
      <errorWord>，</errorWord>
      <group>L1_Word</group>
      <groupName>字词问题</groupName>
      <ability>L2_Typo</ability>
      <abilityName>字词错误</abilityName>
      <candidateList>
        <item>，并</item>
      </candidateList>
      <explain/>
      <paraID>2A93346A</paraID>
      <start>41</start>
      <end>43</end>
      <status>modified</status>
      <modifiedWord>，并</modifiedWord>
      <trackRevisions>false</trackRevisions>
    </reviewItem>
    <reviewItem>
      <errorID>0e081c7d-3af9-404f-a4d9-ab6c45b407fa</errorID>
      <errorWord>，</errorWord>
      <group>L1_Word</group>
      <groupName>字词问题</groupName>
      <ability>L2_Typo</ability>
      <abilityName>字词错误</abilityName>
      <candidateList>
        <item>，并</item>
      </candidateList>
      <explain/>
      <paraID>314DB0C0</paraID>
      <start>27</start>
      <end>29</end>
      <status>modified</status>
      <modifiedWord>，并</modifiedWord>
      <trackRevisions>false</trackRevisions>
    </reviewItem>
    <reviewItem>
      <errorID>fda91626-718a-4c79-a1f6-25179f3232c6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1E6C66A4</paraID>
      <start>1</start>
      <end>4</end>
      <status>modified</status>
      <modifiedWord>（一）</modifiedWord>
      <trackRevisions>false</trackRevisions>
    </reviewItem>
    <reviewItem>
      <errorID>267f2615-90ab-4769-87fe-4763637c08e8</errorID>
      <errorWord>(</errorWord>
      <group>L1_Format</group>
      <groupName>格式问题</groupName>
      <ability>L2_HalfPunc</ability>
      <abilityName>全半角检查</abilityName>
      <candidateList>
        <item>（</item>
      </candidateList>
      <explain>文本全半角错误。</explain>
      <paraID>1E6C66A4</paraID>
      <start>7</start>
      <end>8</end>
      <status>modified</status>
      <modifiedWord>（</modifiedWord>
      <trackRevisions>false</trackRevisions>
    </reviewItem>
    <reviewItem>
      <errorID>97c5458e-012d-4cbf-87c0-f08696e530e4</errorID>
      <errorWord>)</errorWord>
      <group>L1_Format</group>
      <groupName>格式问题</groupName>
      <ability>L2_HalfPunc</ability>
      <abilityName>全半角检查</abilityName>
      <candidateList>
        <item>）</item>
      </candidateList>
      <explain>文本全半角错误。</explain>
      <paraID>1E6C66A4</paraID>
      <start>10</start>
      <end>11</end>
      <status>modified</status>
      <modifiedWord>）</modifiedWord>
      <trackRevisions>false</trackRevisions>
    </reviewItem>
    <reviewItem>
      <errorID>df0d8616-c553-4f6a-93b2-504e3250a937</errorID>
      <errorWord>(</errorWord>
      <group>L1_Format</group>
      <groupName>格式问题</groupName>
      <ability>L2_HalfPunc</ability>
      <abilityName>全半角检查</abilityName>
      <candidateList>
        <item>（</item>
      </candidateList>
      <explain>文本全半角错误。</explain>
      <paraID> 21CD358</paraID>
      <start>3</start>
      <end>4</end>
      <status>modified</status>
      <modifiedWord>（</modifiedWord>
      <trackRevisions>false</trackRevisions>
    </reviewItem>
    <reviewItem>
      <errorID>d6ed1e3c-df93-4fec-ad13-3c99fd43fe39</errorID>
      <errorWord>)</errorWord>
      <group>L1_Format</group>
      <groupName>格式问题</groupName>
      <ability>L2_HalfPunc</ability>
      <abilityName>全半角检查</abilityName>
      <candidateList>
        <item>）</item>
      </candidateList>
      <explain>文本全半角错误。</explain>
      <paraID> 21CD358</paraID>
      <start>6</start>
      <end>7</end>
      <status>modified</status>
      <modifiedWord>）</modifiedWord>
      <trackRevisions>false</trackRevisions>
    </reviewItem>
    <reviewItem>
      <errorID>29c3f32d-75f6-4b39-9d28-dbdf7b390754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3ADAC5F1</paraID>
      <start>2</start>
      <end>5</end>
      <status>modified</status>
      <modifiedWord>（二）</modifiedWord>
      <trackRevisions>false</trackRevisions>
    </reviewItem>
    <reviewItem>
      <errorID>e7024561-42cc-4543-a013-8bff9be33036</errorID>
      <errorWord>)</errorWord>
      <group>L1_Format</group>
      <groupName>格式问题</groupName>
      <ability>L2_HalfPunc</ability>
      <abilityName>全半角检查</abilityName>
      <candidateList>
        <item>）</item>
      </candidateList>
      <explain>文本全半角错误。</explain>
      <paraID>3ADAC5F1</paraID>
      <start>9</start>
      <end>10</end>
      <status>modified</status>
      <modifiedWord>）</modifiedWord>
      <trackRevisions>false</trackRevisions>
    </reviewItem>
    <reviewItem>
      <errorID>bc82e767-845a-4f43-a33c-dc16f2cf444e</errorID>
      <errorWord>(</errorWord>
      <group>L1_Format</group>
      <groupName>格式问题</groupName>
      <ability>L2_HalfPunc</ability>
      <abilityName>全半角检查</abilityName>
      <candidateList>
        <item>（</item>
      </candidateList>
      <explain>文本全半角错误。</explain>
      <paraID>3ADAC5F1</paraID>
      <start>18</start>
      <end>19</end>
      <status>modified</status>
      <modifiedWord>（</modifiedWord>
      <trackRevisions>false</trackRevisions>
    </reviewItem>
    <reviewItem>
      <errorID>0990f7e2-bfe9-443d-9224-1fc10a9fa2ca</errorID>
      <errorWord>)</errorWord>
      <group>L1_Format</group>
      <groupName>格式问题</groupName>
      <ability>L2_HalfPunc</ability>
      <abilityName>全半角检查</abilityName>
      <candidateList>
        <item>）</item>
      </candidateList>
      <explain>文本全半角错误。</explain>
      <paraID>3ADAC5F1</paraID>
      <start>21</start>
      <end>22</end>
      <status>modified</status>
      <modifiedWord>）</modifiedWord>
      <trackRevisions>false</trackRevisions>
    </reviewItem>
    <reviewItem>
      <errorID>350b2931-febd-4163-bb81-dba9bbfdc07f</errorID>
      <errorWord>(</errorWord>
      <group>L1_Format</group>
      <groupName>格式问题</groupName>
      <ability>L2_HalfPunc</ability>
      <abilityName>全半角检查</abilityName>
      <candidateList>
        <item>（</item>
      </candidateList>
      <explain>文本全半角错误。</explain>
      <paraID>2EC0D967</paraID>
      <start>3</start>
      <end>4</end>
      <status>modified</status>
      <modifiedWord>（</modifiedWord>
      <trackRevisions>false</trackRevisions>
    </reviewItem>
    <reviewItem>
      <errorID>56ebd1cf-3ee9-4a64-a8bc-9a2a66652d7a</errorID>
      <errorWord>)</errorWord>
      <group>L1_Format</group>
      <groupName>格式问题</groupName>
      <ability>L2_HalfPunc</ability>
      <abilityName>全半角检查</abilityName>
      <candidateList>
        <item>）</item>
      </candidateList>
      <explain>文本全半角错误。</explain>
      <paraID>2EC0D967</paraID>
      <start>6</start>
      <end>7</end>
      <status>modified</status>
      <modifiedWord>）</modifiedWord>
      <trackRevisions>false</trackRevisions>
    </reviewItem>
    <reviewItem>
      <errorID>b838f26b-1b37-46b3-b5fc-475fd2b3bdd3</errorID>
      <errorWord>(</errorWord>
      <group>L1_Format</group>
      <groupName>格式问题</groupName>
      <ability>L2_HalfPunc</ability>
      <abilityName>全半角检查</abilityName>
      <candidateList>
        <item>（</item>
      </candidateList>
      <explain>文本全半角错误。</explain>
      <paraID>2C6BFD3A</paraID>
      <start>3</start>
      <end>4</end>
      <status>modified</status>
      <modifiedWord>（</modifiedWord>
      <trackRevisions>false</trackRevisions>
    </reviewItem>
    <reviewItem>
      <errorID>a66ddc51-66cb-4cf4-892d-8ba839ae97fc</errorID>
      <errorWord>)</errorWord>
      <group>L1_Format</group>
      <groupName>格式问题</groupName>
      <ability>L2_HalfPunc</ability>
      <abilityName>全半角检查</abilityName>
      <candidateList>
        <item>）</item>
      </candidateList>
      <explain>文本全半角错误。</explain>
      <paraID>2C6BFD3A</paraID>
      <start>6</start>
      <end>7</end>
      <status>modified</status>
      <modifiedWord>）</modifiedWord>
      <trackRevisions>false</trackRevisions>
    </reviewItem>
    <reviewItem>
      <errorID>0b82e944-3ea6-492b-aae1-d76980c90e59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C9512A3</paraID>
      <start>0</start>
      <end>3</end>
      <status>modified</status>
      <modifiedWord>（一）</modifiedWord>
      <trackRevisions>false</trackRevisions>
    </reviewItem>
    <reviewItem>
      <errorID>cd6d2932-59b3-419a-a666-2fb33df20b6b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51067075</paraID>
      <start>0</start>
      <end>3</end>
      <status>modified</status>
      <modifiedWord>（二）</modifiedWord>
      <trackRevisions>false</trackRevisions>
    </reviewItem>
    <reviewItem>
      <errorID>0d0919d8-5e37-4abe-90d1-c6ab4b4223d0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683F03E5</paraID>
      <start>0</start>
      <end>3</end>
      <status>modified</status>
      <modifiedWord>（三）</modifiedWord>
      <trackRevisions>false</trackRevisions>
    </reviewItem>
    <reviewItem>
      <errorID>5687757d-3d15-4352-8e07-65e2af95b641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56B28DB8</paraID>
      <start>0</start>
      <end>3</end>
      <status>modified</status>
      <modifiedWord>（四）</modifiedWord>
      <trackRevisions>false</trackRevisions>
    </reviewItem>
    <reviewItem>
      <errorID>18707dc2-831b-4e16-909c-351967487fee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6C306B22</paraID>
      <start>0</start>
      <end>3</end>
      <status>modified</status>
      <modifiedWord>（五）</modifiedWord>
      <trackRevisions>false</trackRevisions>
    </reviewItem>
    <reviewItem>
      <errorID>ad15d77b-b120-42ac-af12-81d8bab39339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D137EAF</paraID>
      <start>0</start>
      <end>3</end>
      <status>modified</status>
      <modifiedWord>（六）</modifiedWord>
      <trackRevisions>false</trackRevisions>
    </reviewItem>
    <reviewItem>
      <errorID>878379d1-c06b-41b6-90cd-633089dec896</errorID>
      <errorWord>(</errorWord>
      <group>L1_Format</group>
      <groupName>格式问题</groupName>
      <ability>L2_HalfPunc</ability>
      <abilityName>全半角检查</abilityName>
      <candidateList>
        <item>（</item>
      </candidateList>
      <explain>文本全半角错误。</explain>
      <paraID>76EB4243</paraID>
      <start>8</start>
      <end>9</end>
      <status>modified</status>
      <modifiedWord>（</modifiedWord>
      <trackRevisions>false</trackRevisions>
    </reviewItem>
    <reviewItem>
      <errorID>fb8b6f4a-3ae1-46f9-a287-571ef2e6e853</errorID>
      <errorWord>)</errorWord>
      <group>L1_Format</group>
      <groupName>格式问题</groupName>
      <ability>L2_HalfPunc</ability>
      <abilityName>全半角检查</abilityName>
      <candidateList>
        <item>）</item>
      </candidateList>
      <explain>文本全半角错误。</explain>
      <paraID>76EB4243</paraID>
      <start>11</start>
      <end>12</end>
      <status>modified</status>
      <modifiedWord>）</modifiedWord>
      <trackRevisions>false</trackRevisions>
    </reviewItem>
    <reviewItem>
      <errorID>965939bb-c446-4483-80f6-b7307147878b</errorID>
      <errorWord>(</errorWord>
      <group>L1_Format</group>
      <groupName>格式问题</groupName>
      <ability>L2_HalfPunc</ability>
      <abilityName>全半角检查</abilityName>
      <candidateList>
        <item>（</item>
      </candidateList>
      <explain>文本全半角错误。</explain>
      <paraID>32CBF9E2</paraID>
      <start>37</start>
      <end>38</end>
      <status>modified</status>
      <modifiedWord>（</modifiedWord>
      <trackRevisions>false</trackRevisions>
    </reviewItem>
    <reviewItem>
      <errorID>ca9bdc97-eb69-473a-9a0a-aa500759f575</errorID>
      <errorWord>)</errorWord>
      <group>L1_Format</group>
      <groupName>格式问题</groupName>
      <ability>L2_HalfPunc</ability>
      <abilityName>全半角检查</abilityName>
      <candidateList>
        <item>）</item>
      </candidateList>
      <explain>文本全半角错误。</explain>
      <paraID>32CBF9E2</paraID>
      <start>40</start>
      <end>41</end>
      <status>modified</status>
      <modifiedWord>）</modifiedWord>
      <trackRevisions>false</trackRevisions>
    </reviewItem>
    <reviewItem>
      <errorID>0057a294-aa41-4a8d-9da3-f294a05c76ef</errorID>
      <errorWord>(</errorWord>
      <group>L1_Format</group>
      <groupName>格式问题</groupName>
      <ability>L2_HalfPunc</ability>
      <abilityName>全半角检查</abilityName>
      <candidateList>
        <item>（</item>
      </candidateList>
      <explain>文本全半角错误。</explain>
      <paraID>2AD5003C</paraID>
      <start>29</start>
      <end>30</end>
      <status>modified</status>
      <modifiedWord>（</modifiedWord>
      <trackRevisions>false</trackRevisions>
    </reviewItem>
    <reviewItem>
      <errorID>3ee9211a-389d-4ce4-bb69-bfeb0b5b07e1</errorID>
      <errorWord>)</errorWord>
      <group>L1_Format</group>
      <groupName>格式问题</groupName>
      <ability>L2_HalfPunc</ability>
      <abilityName>全半角检查</abilityName>
      <candidateList>
        <item>）</item>
      </candidateList>
      <explain>文本全半角错误。</explain>
      <paraID>2AD5003C</paraID>
      <start>35</start>
      <end>36</end>
      <status>modified</status>
      <modifiedWord>）</modifiedWord>
      <trackRevisions>false</trackRevisions>
    </reviewItem>
    <reviewItem>
      <errorID>72771881-c7a1-49bd-b752-33401ddfdd4e</errorID>
      <errorWord>（</errorWord>
      <group>L1_Punc</group>
      <groupName>标点问题</groupName>
      <ability>L2_Punc</ability>
      <abilityName>标点符号检查</abilityName>
      <candidateList/>
      <explain/>
      <paraID>2CBD4E42</paraID>
      <start>178</start>
      <end>179</end>
      <status>ignored</status>
      <modifiedWord/>
      <trackRevisions>false</trackRevisions>
    </reviewItem>
    <reviewItem>
      <errorID>75192aa3-dbfa-4a28-8994-a8a3b593385a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6A644712</paraID>
      <start>1</start>
      <end>4</end>
      <status>modified</status>
      <modifiedWord>（三）</modifiedWord>
      <trackRevisions>false</trackRevisions>
    </reviewItem>
    <reviewItem>
      <errorID>8bb6ebe5-d9a5-472b-8527-6e49546dd5ff</errorID>
      <errorWord>)</errorWord>
      <group>L1_Format</group>
      <groupName>格式问题</groupName>
      <ability>L2_HalfPunc</ability>
      <abilityName>全半角检查</abilityName>
      <candidateList>
        <item>）</item>
      </candidateList>
      <explain>文本全半角错误。</explain>
      <paraID>6A644712</paraID>
      <start>8</start>
      <end>9</end>
      <status>modified</status>
      <modifiedWord>）</modifiedWord>
      <trackRevisions>false</trackRevisions>
    </reviewItem>
    <reviewItem>
      <errorID>05045084-b3df-4c26-9f11-bcb8e2d20a1d</errorID>
      <errorWord>(</errorWord>
      <group>L1_Format</group>
      <groupName>格式问题</groupName>
      <ability>L2_HalfPunc</ability>
      <abilityName>全半角检查</abilityName>
      <candidateList>
        <item>（</item>
      </candidateList>
      <explain>文本全半角错误。</explain>
      <paraID>6A644712</paraID>
      <start>19</start>
      <end>20</end>
      <status>modified</status>
      <modifiedWord>（</modifiedWord>
      <trackRevisions>false</trackRevisions>
    </reviewItem>
    <reviewItem>
      <errorID>0471809d-8d0b-4b19-858c-781d2be7097d</errorID>
      <errorWord>)</errorWord>
      <group>L1_Format</group>
      <groupName>格式问题</groupName>
      <ability>L2_HalfPunc</ability>
      <abilityName>全半角检查</abilityName>
      <candidateList>
        <item>）</item>
      </candidateList>
      <explain>文本全半角错误。</explain>
      <paraID>6A644712</paraID>
      <start>22</start>
      <end>23</end>
      <status>modified</status>
      <modifiedWord>）</modifiedWord>
      <trackRevisions>false</trackRevisions>
    </reviewItem>
    <reviewItem>
      <errorID>b2b0dd68-ae26-427f-9c5a-cde5425fb877</errorID>
      <errorWord>(</errorWord>
      <group>L1_Format</group>
      <groupName>格式问题</groupName>
      <ability>L2_HalfPunc</ability>
      <abilityName>全半角检查</abilityName>
      <candidateList>
        <item>（</item>
      </candidateList>
      <explain>文本全半角错误。</explain>
      <paraID>5A7CBE0D</paraID>
      <start>54</start>
      <end>55</end>
      <status>modified</status>
      <modifiedWord>（</modifiedWord>
      <trackRevisions>false</trackRevisions>
    </reviewItem>
    <reviewItem>
      <errorID>3693bcc7-4231-4849-af3b-8f3f5cc20ed9</errorID>
      <errorWord>)</errorWord>
      <group>L1_Format</group>
      <groupName>格式问题</groupName>
      <ability>L2_HalfPunc</ability>
      <abilityName>全半角检查</abilityName>
      <candidateList>
        <item>）</item>
      </candidateList>
      <explain>文本全半角错误。</explain>
      <paraID>5A7CBE0D</paraID>
      <start>57</start>
      <end>58</end>
      <status>modified</status>
      <modifiedWord>）</modifiedWord>
      <trackRevisions>false</trackRevisions>
    </reviewItem>
    <reviewItem>
      <errorID>57a024ed-1b2f-4918-8cb7-706d209f49eb</errorID>
      <errorWord>(</errorWord>
      <group>L1_Format</group>
      <groupName>格式问题</groupName>
      <ability>L2_HalfPunc</ability>
      <abilityName>全半角检查</abilityName>
      <candidateList>
        <item>（</item>
      </candidateList>
      <explain>文本全半角错误。</explain>
      <paraID> 4AF4470</paraID>
      <start>3</start>
      <end>4</end>
      <status>modified</status>
      <modifiedWord>（</modifiedWord>
      <trackRevisions>false</trackRevisions>
    </reviewItem>
    <reviewItem>
      <errorID>a8d5d7ba-6d3e-49b7-a80e-55262f0d7d39</errorID>
      <errorWord>)</errorWord>
      <group>L1_Format</group>
      <groupName>格式问题</groupName>
      <ability>L2_HalfPunc</ability>
      <abilityName>全半角检查</abilityName>
      <candidateList>
        <item>）</item>
      </candidateList>
      <explain>文本全半角错误。</explain>
      <paraID> 4AF4470</paraID>
      <start>6</start>
      <end>7</end>
      <status>modified</status>
      <modifiedWord>）</modifiedWord>
      <trackRevisions>false</trackRevisions>
    </reviewItem>
    <reviewItem>
      <errorID>4a03d04a-e18f-41aa-9fc6-c3ea7d944e3b</errorID>
      <errorWord>(</errorWord>
      <group>L1_Format</group>
      <groupName>格式问题</groupName>
      <ability>L2_HalfPunc</ability>
      <abilityName>全半角检查</abilityName>
      <candidateList>
        <item>（</item>
      </candidateList>
      <explain>文本全半角错误。</explain>
      <paraID>120CE51B</paraID>
      <start>37</start>
      <end>38</end>
      <status>modified</status>
      <modifiedWord>（</modifiedWord>
      <trackRevisions>false</trackRevisions>
    </reviewItem>
    <reviewItem>
      <errorID>b4783155-6fc1-459e-add3-507505fa415d</errorID>
      <errorWord>)</errorWord>
      <group>L1_Format</group>
      <groupName>格式问题</groupName>
      <ability>L2_HalfPunc</ability>
      <abilityName>全半角检查</abilityName>
      <candidateList>
        <item>）</item>
      </candidateList>
      <explain>文本全半角错误。</explain>
      <paraID>120CE51B</paraID>
      <start>49</start>
      <end>50</end>
      <status>modified</status>
      <modifiedWord>）</modifiedWord>
      <trackRevisions>false</trackRevisions>
    </reviewItem>
    <reviewItem>
      <errorID>44b1d03d-385f-46ec-ba44-4a0102e5d1b5</errorID>
      <errorWord>(</errorWord>
      <group>L1_Format</group>
      <groupName>格式问题</groupName>
      <ability>L2_HalfPunc</ability>
      <abilityName>全半角检查</abilityName>
      <candidateList>
        <item>（</item>
      </candidateList>
      <explain>文本全半角错误。</explain>
      <paraID> 4C4FBBE</paraID>
      <start>34</start>
      <end>35</end>
      <status>modified</status>
      <modifiedWord>（</modifiedWord>
      <trackRevisions>false</trackRevisions>
    </reviewItem>
    <reviewItem>
      <errorID>7478dfe3-b5e7-4178-8e01-8e99a45f0f5c</errorID>
      <errorWord>)</errorWord>
      <group>L1_Format</group>
      <groupName>格式问题</groupName>
      <ability>L2_HalfPunc</ability>
      <abilityName>全半角检查</abilityName>
      <candidateList>
        <item>）</item>
      </candidateList>
      <explain>文本全半角错误。</explain>
      <paraID> 4C4FBBE</paraID>
      <start>37</start>
      <end>38</end>
      <status>modified</status>
      <modifiedWord>）</modifiedWord>
      <trackRevisions>false</trackRevisions>
    </reviewItem>
    <reviewItem>
      <errorID>f9aa8547-aeb5-488d-bcfb-4c01adbb3b7c</errorID>
      <errorWord>(</errorWord>
      <group>L1_Format</group>
      <groupName>格式问题</groupName>
      <ability>L2_HalfPunc</ability>
      <abilityName>全半角检查</abilityName>
      <candidateList>
        <item>（</item>
      </candidateList>
      <explain>文本全半角错误。</explain>
      <paraID>7D4FAAE2</paraID>
      <start>5</start>
      <end>6</end>
      <status>modified</status>
      <modifiedWord>（</modifiedWord>
      <trackRevisions>false</trackRevisions>
    </reviewItem>
    <reviewItem>
      <errorID>83bfa728-2b48-4440-93d2-a5e957a1d468</errorID>
      <errorWord>)</errorWord>
      <group>L1_Format</group>
      <groupName>格式问题</groupName>
      <ability>L2_HalfPunc</ability>
      <abilityName>全半角检查</abilityName>
      <candidateList>
        <item>）</item>
      </candidateList>
      <explain>文本全半角错误。</explain>
      <paraID>7D4FAAE2</paraID>
      <start>11</start>
      <end>12</end>
      <status>modified</status>
      <modifiedWord>）</modifiedWord>
      <trackRevisions>false</trackRevisions>
    </reviewItem>
    <reviewItem>
      <errorID>0d7e1b5d-3b58-4a6e-86a2-a01f7af5755d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F3393B</paraID>
      <start>0</start>
      <end>3</end>
      <status>modified</status>
      <modifiedWord>（四）</modifiedWord>
      <trackRevisions>false</trackRevisions>
    </reviewItem>
    <reviewItem>
      <errorID>25545047-6d67-4d30-b9ea-6a938b2d8463</errorID>
      <errorWord>(</errorWord>
      <group>L1_Format</group>
      <groupName>格式问题</groupName>
      <ability>L2_HalfPunc</ability>
      <abilityName>全半角检查</abilityName>
      <candidateList>
        <item>（</item>
      </candidateList>
      <explain>文本全半角错误。</explain>
      <paraID>  F3393B</paraID>
      <start>7</start>
      <end>8</end>
      <status>modified</status>
      <modifiedWord>（</modifiedWord>
      <trackRevisions>false</trackRevisions>
    </reviewItem>
    <reviewItem>
      <errorID>83d52be4-6719-42f1-9138-6b645477ff32</errorID>
      <errorWord>)</errorWord>
      <group>L1_Format</group>
      <groupName>格式问题</groupName>
      <ability>L2_HalfPunc</ability>
      <abilityName>全半角检查</abilityName>
      <candidateList>
        <item>）</item>
      </candidateList>
      <explain>文本全半角错误。</explain>
      <paraID>  F3393B</paraID>
      <start>10</start>
      <end>11</end>
      <status>modified</status>
      <modifiedWord>）</modifiedWord>
      <trackRevisions>false</trackRevisions>
    </reviewItem>
    <reviewItem>
      <errorID>62473bd0-e64d-4c3e-aa6a-0748790e603f</errorID>
      <errorWord>(</errorWord>
      <group>L1_Format</group>
      <groupName>格式问题</groupName>
      <ability>L2_HalfPunc</ability>
      <abilityName>全半角检查</abilityName>
      <candidateList>
        <item>（</item>
      </candidateList>
      <explain>文本全半角错误。</explain>
      <paraID>6D788A50</paraID>
      <start>91</start>
      <end>92</end>
      <status>modified</status>
      <modifiedWord>（</modifiedWord>
      <trackRevisions>false</trackRevisions>
    </reviewItem>
    <reviewItem>
      <errorID>d5d16cd6-b5cf-4f87-99e2-107fcb53e6e6</errorID>
      <errorWord>)</errorWord>
      <group>L1_Format</group>
      <groupName>格式问题</groupName>
      <ability>L2_HalfPunc</ability>
      <abilityName>全半角检查</abilityName>
      <candidateList>
        <item>）</item>
      </candidateList>
      <explain>文本全半角错误。</explain>
      <paraID>6D788A50</paraID>
      <start>107</start>
      <end>108</end>
      <status>modified</status>
      <modifiedWord>）</modifiedWord>
      <trackRevisions>false</trackRevisions>
    </reviewItem>
    <reviewItem>
      <errorID>29a0d8b8-8494-4239-9d7e-6d20f26246e0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48924CDA</paraID>
      <start>1</start>
      <end>4</end>
      <status>modified</status>
      <modifiedWord>（五）</modifiedWord>
      <trackRevisions>false</trackRevisions>
    </reviewItem>
    <reviewItem>
      <errorID>6ec7c0d0-cde2-4186-869e-b1c219555b42</errorID>
      <errorWord>(</errorWord>
      <group>L1_Format</group>
      <groupName>格式问题</groupName>
      <ability>L2_HalfPunc</ability>
      <abilityName>全半角检查</abilityName>
      <candidateList>
        <item>（</item>
      </candidateList>
      <explain>文本全半角错误。</explain>
      <paraID>48924CDA</paraID>
      <start>12</start>
      <end>13</end>
      <status>modified</status>
      <modifiedWord>（</modifiedWord>
      <trackRevisions>false</trackRevisions>
    </reviewItem>
    <reviewItem>
      <errorID>2d950567-0358-430d-93a5-b1e0bf040c9c</errorID>
      <errorWord>)</errorWord>
      <group>L1_Format</group>
      <groupName>格式问题</groupName>
      <ability>L2_HalfPunc</ability>
      <abilityName>全半角检查</abilityName>
      <candidateList>
        <item>）</item>
      </candidateList>
      <explain>文本全半角错误。</explain>
      <paraID>48924CDA</paraID>
      <start>15</start>
      <end>16</end>
      <status>modified</status>
      <modifiedWord>）</modifiedWord>
      <trackRevisions>false</trackRevisions>
    </reviewItem>
    <reviewItem>
      <errorID>d44d8f19-9b51-4236-8c83-e2272860edae</errorID>
      <errorWord>(</errorWord>
      <group>L1_Format</group>
      <groupName>格式问题</groupName>
      <ability>L2_HalfPunc</ability>
      <abilityName>全半角检查</abilityName>
      <candidateList>
        <item>（</item>
      </candidateList>
      <explain>文本全半角错误。</explain>
      <paraID>16993238</paraID>
      <start>19</start>
      <end>20</end>
      <status>modified</status>
      <modifiedWord>（</modifiedWord>
      <trackRevisions>false</trackRevisions>
    </reviewItem>
    <reviewItem>
      <errorID>94666748-48aa-440f-92a9-046a3f6885dc</errorID>
      <errorWord>)</errorWord>
      <group>L1_Format</group>
      <groupName>格式问题</groupName>
      <ability>L2_HalfPunc</ability>
      <abilityName>全半角检查</abilityName>
      <candidateList>
        <item>）</item>
      </candidateList>
      <explain>文本全半角错误。</explain>
      <paraID>16993238</paraID>
      <start>25</start>
      <end>26</end>
      <status>modified</status>
      <modifiedWord>）</modifiedWord>
      <trackRevisions>false</trackRevisions>
    </reviewItem>
    <reviewItem>
      <errorID>6d8e73ba-4873-46a3-87d8-08897787482e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7C4AD355</paraID>
      <start>0</start>
      <end>2</end>
      <status>modified</status>
      <modifiedWord>1.</modifiedWord>
      <trackRevisions>false</trackRevisions>
    </reviewItem>
    <reviewItem>
      <errorID>f2d874da-8003-41a0-988a-27c8fb40b9db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65A8A153</paraID>
      <start>0</start>
      <end>2</end>
      <status>modified</status>
      <modifiedWord>2.</modifiedWord>
      <trackRevisions>false</trackRevisions>
    </reviewItem>
    <reviewItem>
      <errorID>a51e32b8-f70e-4991-8df4-ddf7db59c5a5</errorID>
      <errorWord>项目中</errorWord>
      <group>L1_Word</group>
      <groupName>字词问题</groupName>
      <ability>L2_Typo</ability>
      <abilityName>字词错误</abilityName>
      <candidateList>
        <item>项目</item>
      </candidateList>
      <explain>〈名〉事物分成的门类：服务～｜体育～｜建设～。</explain>
      <paraID>65A8A153</paraID>
      <start>49</start>
      <end>51</end>
      <status>modified</status>
      <modifiedWord>项目</modifiedWord>
      <trackRevisions>false</trackRevisions>
    </reviewItem>
    <reviewItem>
      <errorID>82efa3c2-5c80-421f-a75e-da78d41d912a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28D50225</paraID>
      <start>0</start>
      <end>2</end>
      <status>modified</status>
      <modifiedWord>3.</modifiedWord>
      <trackRevisions>false</trackRevisions>
    </reviewItem>
    <reviewItem>
      <errorID>0f5502ed-a638-4d87-99a5-be7b33530fca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2439E964</paraID>
      <start>0</start>
      <end>2</end>
      <status>modified</status>
      <modifiedWord>4.</modifiedWord>
      <trackRevisions>false</trackRevisions>
    </reviewItem>
    <reviewItem>
      <errorID>f08e0488-2519-43ca-a504-f83cf25d7c09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7E7A7737</paraID>
      <start>0</start>
      <end>2</end>
      <status>modified</status>
      <modifiedWord>5.</modifiedWord>
      <trackRevisions>false</trackRevisions>
    </reviewItem>
    <reviewItem>
      <errorID>e4142e6e-36e5-4bf5-8070-cb5e07377fb2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4869B211</paraID>
      <start>0</start>
      <end>2</end>
      <status>modified</status>
      <modifiedWord>6.</modifiedWord>
      <trackRevisions>false</trackRevisions>
    </reviewItem>
    <reviewItem>
      <errorID>7c4a4a72-32bb-4bc5-9abe-08f6821a845b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7887CADC</paraID>
      <start>1</start>
      <end>4</end>
      <status>modified</status>
      <modifiedWord>（六）</modifiedWord>
      <trackRevisions>false</trackRevisions>
    </reviewItem>
    <reviewItem>
      <errorID>b8c678cb-24f7-48e3-b84b-1cd553c449ed</errorID>
      <errorWord>(</errorWord>
      <group>L1_Format</group>
      <groupName>格式问题</groupName>
      <ability>L2_HalfPunc</ability>
      <abilityName>全半角检查</abilityName>
      <candidateList>
        <item>（</item>
      </candidateList>
      <explain>文本全半角错误。</explain>
      <paraID>7887CADC</paraID>
      <start>9</start>
      <end>10</end>
      <status>modified</status>
      <modifiedWord>（</modifiedWord>
      <trackRevisions>false</trackRevisions>
    </reviewItem>
    <reviewItem>
      <errorID>e087191c-11e2-4415-b556-af2d5be28b13</errorID>
      <errorWord>)</errorWord>
      <group>L1_Format</group>
      <groupName>格式问题</groupName>
      <ability>L2_HalfPunc</ability>
      <abilityName>全半角检查</abilityName>
      <candidateList>
        <item>）</item>
      </candidateList>
      <explain>文本全半角错误。</explain>
      <paraID>7887CADC</paraID>
      <start>12</start>
      <end>13</end>
      <status>modified</status>
      <modifiedWord>）</modifiedWord>
      <trackRevisions>false</trackRevisions>
    </reviewItem>
    <reviewItem>
      <errorID>3aae2dd7-fdbd-4497-9892-172d8b348e76</errorID>
      <errorWord>(</errorWord>
      <group>L1_Format</group>
      <groupName>格式问题</groupName>
      <ability>L2_HalfPunc</ability>
      <abilityName>全半角检查</abilityName>
      <candidateList>
        <item>（</item>
      </candidateList>
      <explain>文本全半角错误。</explain>
      <paraID>6C32A176</paraID>
      <start>5</start>
      <end>6</end>
      <status>modified</status>
      <modifiedWord>（</modifiedWord>
      <trackRevisions>false</trackRevisions>
    </reviewItem>
    <reviewItem>
      <errorID>167eda14-cd41-4ba0-8b60-9f2da8176f7e</errorID>
      <errorWord>)</errorWord>
      <group>L1_Format</group>
      <groupName>格式问题</groupName>
      <ability>L2_HalfPunc</ability>
      <abilityName>全半角检查</abilityName>
      <candidateList>
        <item>）</item>
      </candidateList>
      <explain>文本全半角错误。</explain>
      <paraID>6C32A176</paraID>
      <start>8</start>
      <end>9</end>
      <status>modified</status>
      <modifiedWord>）</modifiedWord>
      <trackRevisions>false</trackRevisions>
    </reviewItem>
    <reviewItem>
      <errorID>7808fac8-5ac4-4779-8d25-3c925be9b19e</errorID>
      <errorWord>(</errorWord>
      <group>L1_Format</group>
      <groupName>格式问题</groupName>
      <ability>L2_HalfPunc</ability>
      <abilityName>全半角检查</abilityName>
      <candidateList>
        <item>（</item>
      </candidateList>
      <explain>文本全半角错误。</explain>
      <paraID>119F55BA</paraID>
      <start>3</start>
      <end>4</end>
      <status>modified</status>
      <modifiedWord>（</modifiedWord>
      <trackRevisions>false</trackRevisions>
    </reviewItem>
    <reviewItem>
      <errorID>226a4d7d-fca4-45d5-9574-f12df9fbb27e</errorID>
      <errorWord>)</errorWord>
      <group>L1_Format</group>
      <groupName>格式问题</groupName>
      <ability>L2_HalfPunc</ability>
      <abilityName>全半角检查</abilityName>
      <candidateList>
        <item>）</item>
      </candidateList>
      <explain>文本全半角错误。</explain>
      <paraID>119F55BA</paraID>
      <start>6</start>
      <end>7</end>
      <status>modified</status>
      <modifiedWord>）</modifiedWord>
      <trackRevisions>false</trackRevisions>
    </reviewItem>
    <reviewItem>
      <errorID>6e35b828-5515-4e38-ae05-a8638e4f8fe7</errorID>
      <errorWord>(</errorWord>
      <group>L1_Format</group>
      <groupName>格式问题</groupName>
      <ability>L2_HalfPunc</ability>
      <abilityName>全半角检查</abilityName>
      <candidateList>
        <item>（</item>
      </candidateList>
      <explain>文本全半角错误。</explain>
      <paraID>4FE0BA3E</paraID>
      <start>3</start>
      <end>4</end>
      <status>modified</status>
      <modifiedWord>（</modifiedWord>
      <trackRevisions>false</trackRevisions>
    </reviewItem>
    <reviewItem>
      <errorID>e4de1bc3-5d43-4349-8574-20e4ae741dea</errorID>
      <errorWord>)</errorWord>
      <group>L1_Format</group>
      <groupName>格式问题</groupName>
      <ability>L2_HalfPunc</ability>
      <abilityName>全半角检查</abilityName>
      <candidateList>
        <item>）</item>
      </candidateList>
      <explain>文本全半角错误。</explain>
      <paraID>4FE0BA3E</paraID>
      <start>6</start>
      <end>7</end>
      <status>modified</status>
      <modifiedWord>）</modifiedWord>
      <trackRevisions>false</trackRevisions>
    </reviewItem>
    <reviewItem>
      <errorID>57b8adfa-f647-45da-a084-639865d2b35f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49F86F3</paraID>
      <start>1</start>
      <end>4</end>
      <status>modified</status>
      <modifiedWord>（七）</modifiedWord>
      <trackRevisions>false</trackRevisions>
    </reviewItem>
    <reviewItem>
      <errorID>ec604c43-30da-49fc-adac-fb6dfeda5065</errorID>
      <errorWord>(</errorWord>
      <group>L1_Format</group>
      <groupName>格式问题</groupName>
      <ability>L2_HalfPunc</ability>
      <abilityName>全半角检查</abilityName>
      <candidateList>
        <item>（</item>
      </candidateList>
      <explain>文本全半角错误。</explain>
      <paraID> 49F86F3</paraID>
      <start>10</start>
      <end>11</end>
      <status>modified</status>
      <modifiedWord>（</modifiedWord>
      <trackRevisions>false</trackRevisions>
    </reviewItem>
    <reviewItem>
      <errorID>cec1e1c9-25ef-42bd-b66d-93667e1615b5</errorID>
      <errorWord>)</errorWord>
      <group>L1_Format</group>
      <groupName>格式问题</groupName>
      <ability>L2_HalfPunc</ability>
      <abilityName>全半角检查</abilityName>
      <candidateList>
        <item>）</item>
      </candidateList>
      <explain>文本全半角错误。</explain>
      <paraID> 49F86F3</paraID>
      <start>13</start>
      <end>14</end>
      <status>modified</status>
      <modifiedWord>）</modifiedWord>
      <trackRevisions>false</trackRevisions>
    </reviewItem>
    <reviewItem>
      <errorID>e45af57c-1961-4f1b-acc0-954229f9bd63</errorID>
      <errorWord>(</errorWord>
      <group>L1_Format</group>
      <groupName>格式问题</groupName>
      <ability>L2_HalfPunc</ability>
      <abilityName>全半角检查</abilityName>
      <candidateList>
        <item>（</item>
      </candidateList>
      <explain>文本全半角错误。</explain>
      <paraID>291B5E20</paraID>
      <start>5</start>
      <end>6</end>
      <status>modified</status>
      <modifiedWord>（</modifiedWord>
      <trackRevisions>false</trackRevisions>
    </reviewItem>
    <reviewItem>
      <errorID>9ad6cedd-85b3-4fdf-85f9-e44fae3853e0</errorID>
      <errorWord>)</errorWord>
      <group>L1_Format</group>
      <groupName>格式问题</groupName>
      <ability>L2_HalfPunc</ability>
      <abilityName>全半角检查</abilityName>
      <candidateList>
        <item>）</item>
      </candidateList>
      <explain>文本全半角错误。</explain>
      <paraID>291B5E20</paraID>
      <start>8</start>
      <end>9</end>
      <status>modified</status>
      <modifiedWord>）</modifiedWord>
      <trackRevisions>false</trackRevisions>
    </reviewItem>
    <reviewItem>
      <errorID>29084835-2415-4979-9bbb-f168d366e7ed</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63CAAE2A</paraID>
      <start>122</start>
      <end>124</end>
      <status>modified</status>
      <modifiedWord>影响</modifiedWord>
      <trackRevisions>false</trackRevisions>
    </reviewItem>
    <reviewItem>
      <errorID>d27a1c0b-5f4f-47cd-9e28-bf6836614d37</errorID>
      <errorWord>(</errorWord>
      <group>L1_Format</group>
      <groupName>格式问题</groupName>
      <ability>L2_HalfPunc</ability>
      <abilityName>全半角检查</abilityName>
      <candidateList>
        <item>（</item>
      </candidateList>
      <explain>文本全半角错误。</explain>
      <paraID>747FD567</paraID>
      <start>3</start>
      <end>4</end>
      <status>modified</status>
      <modifiedWord>（</modifiedWord>
      <trackRevisions>false</trackRevisions>
    </reviewItem>
    <reviewItem>
      <errorID>51811517-4651-40e0-aa00-03ec99dbd524</errorID>
      <errorWord>)</errorWord>
      <group>L1_Format</group>
      <groupName>格式问题</groupName>
      <ability>L2_HalfPunc</ability>
      <abilityName>全半角检查</abilityName>
      <candidateList>
        <item>）</item>
      </candidateList>
      <explain>文本全半角错误。</explain>
      <paraID>747FD567</paraID>
      <start>6</start>
      <end>7</end>
      <status>modified</status>
      <modifiedWord>）</modifiedWord>
      <trackRevisions>false</trackRevisions>
    </reviewItem>
    <reviewItem>
      <errorID>012c2ddc-e0fd-4e58-ae9c-5afdb996b091</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2405D258</paraID>
      <start>13</start>
      <end>14</end>
      <status>modified</status>
      <modifiedWord>或</modifiedWord>
      <trackRevisions>false</trackRevisions>
    </reviewItem>
    <reviewItem>
      <errorID>b4d5eea4-6838-4447-b998-02eedf6cbb5d</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10711B37</paraID>
      <start>0</start>
      <end>4</end>
      <status>modified</status>
      <modifiedWord>（十四）</modifiedWord>
      <trackRevisions>false</trackRevisions>
    </reviewItem>
    <reviewItem>
      <errorID>bb602415-2106-4fac-ab26-622ee6f0dc51</errorID>
      <errorWord>(</errorWord>
      <group>L1_Format</group>
      <groupName>格式问题</groupName>
      <ability>L2_HalfPunc</ability>
      <abilityName>全半角检查</abilityName>
      <candidateList>
        <item>（</item>
      </candidateList>
      <explain>文本全半角错误。</explain>
      <paraID>734DD59D</paraID>
      <start>5</start>
      <end>6</end>
      <status>modified</status>
      <modifiedWord>（</modifiedWord>
      <trackRevisions>false</trackRevisions>
    </reviewItem>
    <reviewItem>
      <errorID>45049775-d40e-4cc2-8388-d6c0749d84b1</errorID>
      <errorWord>)</errorWord>
      <group>L1_Format</group>
      <groupName>格式问题</groupName>
      <ability>L2_HalfPunc</ability>
      <abilityName>全半角检查</abilityName>
      <candidateList>
        <item>）</item>
      </candidateList>
      <explain>文本全半角错误。</explain>
      <paraID>734DD59D</paraID>
      <start>8</start>
      <end>9</end>
      <status>modified</status>
      <modifiedWord>）</modifiedWord>
      <trackRevisions>false</trackRevisions>
    </reviewItem>
    <reviewItem>
      <errorID>edfdf767-8a3a-4746-8dfa-20551b76a52c</errorID>
      <errorWord>(</errorWord>
      <group>L1_Format</group>
      <groupName>格式问题</groupName>
      <ability>L2_HalfPunc</ability>
      <abilityName>全半角检查</abilityName>
      <candidateList>
        <item>（</item>
      </candidateList>
      <explain>文本全半角错误。</explain>
      <paraID>66DA887F</paraID>
      <start>48</start>
      <end>49</end>
      <status>modified</status>
      <modifiedWord>（</modifiedWord>
      <trackRevisions>false</trackRevisions>
    </reviewItem>
    <reviewItem>
      <errorID>0465f73a-570d-41df-b881-569ba4d5f875</errorID>
      <errorWord>)</errorWord>
      <group>L1_Format</group>
      <groupName>格式问题</groupName>
      <ability>L2_HalfPunc</ability>
      <abilityName>全半角检查</abilityName>
      <candidateList>
        <item>）</item>
      </candidateList>
      <explain>文本全半角错误。</explain>
      <paraID>66DA887F</paraID>
      <start>53</start>
      <end>54</end>
      <status>modified</status>
      <modifiedWord>）</modifiedWord>
      <trackRevisions>false</trackRevisions>
    </reviewItem>
    <reviewItem>
      <errorID>eb4aa4be-d6b8-4d17-bec8-d2af66cd334b</errorID>
      <errorWord>(</errorWord>
      <group>L1_Format</group>
      <groupName>格式问题</groupName>
      <ability>L2_HalfPunc</ability>
      <abilityName>全半角检查</abilityName>
      <candidateList>
        <item>（</item>
      </candidateList>
      <explain>文本全半角错误。</explain>
      <paraID>3F5EDF44</paraID>
      <start>0</start>
      <end>1</end>
      <status>modified</status>
      <modifiedWord>（</modifiedWord>
      <trackRevisions>false</trackRevisions>
    </reviewItem>
    <reviewItem>
      <errorID>fedecd91-8468-409f-b1a1-7ebcf635675b</errorID>
      <errorWord>提供的</errorWord>
      <group>L1_Word</group>
      <groupName>字词问题</groupName>
      <ability>L2_Typo</ability>
      <abilityName>字词错误</abilityName>
      <candidateList>
        <item>提供</item>
      </candidateList>
      <explain/>
      <paraID>3F5EDF44</paraID>
      <start>9</start>
      <end>11</end>
      <status>modified</status>
      <modifiedWord>提供</modifiedWord>
      <trackRevisions>false</trackRevisions>
    </reviewItem>
    <reviewItem>
      <errorID>f7ad4f8e-3997-4d9d-813c-cff27930efe3</errorID>
      <errorWord>(</errorWord>
      <group>L1_Format</group>
      <groupName>格式问题</groupName>
      <ability>L2_HalfPunc</ability>
      <abilityName>全半角检查</abilityName>
      <candidateList>
        <item>（</item>
      </candidateList>
      <explain>文本全半角错误。</explain>
      <paraID>3F87BB5D</paraID>
      <start>5</start>
      <end>6</end>
      <status>modified</status>
      <modifiedWord>（</modifiedWord>
      <trackRevisions>false</trackRevisions>
    </reviewItem>
    <reviewItem>
      <errorID>57fe9924-4dd9-4618-8603-a8987c9abcea</errorID>
      <errorWord>)</errorWord>
      <group>L1_Format</group>
      <groupName>格式问题</groupName>
      <ability>L2_HalfPunc</ability>
      <abilityName>全半角检查</abilityName>
      <candidateList>
        <item>）</item>
      </candidateList>
      <explain>文本全半角错误。</explain>
      <paraID>3F87BB5D</paraID>
      <start>8</start>
      <end>9</end>
      <status>modified</status>
      <modifiedWord>）</modifiedWord>
      <trackRevisions>false</trackRevisions>
    </reviewItem>
    <reviewItem>
      <errorID>8ea8cbf0-2aaf-4494-b74c-8d00f2eb7152</errorID>
      <errorWord>(</errorWord>
      <group>L1_Format</group>
      <groupName>格式问题</groupName>
      <ability>L2_HalfPunc</ability>
      <abilityName>全半角检查</abilityName>
      <candidateList>
        <item>（</item>
      </candidateList>
      <explain>文本全半角错误。</explain>
      <paraID>13B3852C</paraID>
      <start>48</start>
      <end>49</end>
      <status>modified</status>
      <modifiedWord>（</modifiedWord>
      <trackRevisions>false</trackRevisions>
    </reviewItem>
    <reviewItem>
      <errorID>d3e8c14c-e7ea-41a8-a212-f0c22548a0f4</errorID>
      <errorWord>)</errorWord>
      <group>L1_Format</group>
      <groupName>格式问题</groupName>
      <ability>L2_HalfPunc</ability>
      <abilityName>全半角检查</abilityName>
      <candidateList>
        <item>）</item>
      </candidateList>
      <explain>文本全半角错误。</explain>
      <paraID>13B3852C</paraID>
      <start>53</start>
      <end>54</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C67BBCA-9D58-44FA-B62F-A9E0AB7AC65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王洲银</cp:lastModifiedBy>
  <cp:revision>56</cp:revision>
  <dcterms:created xsi:type="dcterms:W3CDTF">2022-03-17T04:05:00Z</dcterms:created>
  <dcterms:modified xsi:type="dcterms:W3CDTF">2025-11-26T09:25:04Z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DBA54451E89A4395B7B48667C82445CC_13</vt:lpwstr>
  </property>
  <property fmtid="{D5CDD505-2E9C-101B-9397-08002B2CF9AE}" pid="4" name="KSOTemplateDocerSaveRecord">
    <vt:lpwstr>eyJoZGlkIjoiZTdjMDBhNDE4YTJiODFiMjE5YjM0ZTZlZGJhYWYwNmEiLCJ1c2VySWQiOiIxMTI0ODc5NzgzIn0=</vt:lpwstr>
  </property>
</Properties>
</file>